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E8F952" w14:textId="28A4DB71" w:rsidR="00B95F00" w:rsidRDefault="00235A6B" w:rsidP="00B95F00">
      <w:pPr>
        <w:pStyle w:val="TOCHeading"/>
        <w:jc w:val="center"/>
        <w:rPr>
          <w:rFonts w:asciiTheme="minorHAnsi" w:hAnsiTheme="minorHAnsi"/>
        </w:rPr>
      </w:pPr>
      <w:r>
        <w:fldChar w:fldCharType="begin"/>
      </w:r>
      <w:r>
        <w:instrText xml:space="preserve"> INCLUDEPICTURE "/Users/cmohker/Library/Group Containers/UBF8T346G9.ms/WebArchiveCopyPasteTempFiles/com.microsoft.Word/elps-formal-wcollege-v-gntgld.png?web=1" \* MERGEFORMATINET </w:instrText>
      </w:r>
      <w:r>
        <w:fldChar w:fldCharType="separate"/>
      </w:r>
      <w:r>
        <w:rPr>
          <w:noProof/>
        </w:rPr>
        <w:drawing>
          <wp:inline distT="0" distB="0" distL="0" distR="0" wp14:anchorId="1A96BD2F" wp14:editId="3E0313DD">
            <wp:extent cx="4075289" cy="1372362"/>
            <wp:effectExtent l="0" t="0" r="1905" b="0"/>
            <wp:docPr id="1436856969"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856969" name="Picture 1" descr="A close up of a logo&#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44807" cy="1429447"/>
                    </a:xfrm>
                    <a:prstGeom prst="rect">
                      <a:avLst/>
                    </a:prstGeom>
                    <a:noFill/>
                    <a:ln>
                      <a:noFill/>
                    </a:ln>
                  </pic:spPr>
                </pic:pic>
              </a:graphicData>
            </a:graphic>
          </wp:inline>
        </w:drawing>
      </w:r>
      <w:r>
        <w:fldChar w:fldCharType="end"/>
      </w:r>
    </w:p>
    <w:p w14:paraId="11B1BE78" w14:textId="77777777" w:rsidR="00B95F00" w:rsidRDefault="00B95F00" w:rsidP="00B95F00">
      <w:pPr>
        <w:spacing w:line="276" w:lineRule="auto"/>
        <w:rPr>
          <w:rFonts w:ascii="Times New Roman" w:hAnsi="Times New Roman" w:cs="Times New Roman"/>
          <w:sz w:val="44"/>
          <w:szCs w:val="44"/>
        </w:rPr>
      </w:pPr>
    </w:p>
    <w:p w14:paraId="6AE4C8D9" w14:textId="77777777" w:rsidR="00B95F00" w:rsidRPr="00065DAE" w:rsidRDefault="00B95F00" w:rsidP="00B95F00">
      <w:pPr>
        <w:spacing w:line="276" w:lineRule="auto"/>
        <w:jc w:val="center"/>
        <w:rPr>
          <w:rFonts w:ascii="Times New Roman" w:hAnsi="Times New Roman" w:cs="Times New Roman"/>
          <w:sz w:val="44"/>
          <w:szCs w:val="44"/>
        </w:rPr>
      </w:pPr>
      <w:r w:rsidRPr="00065DAE">
        <w:rPr>
          <w:rFonts w:ascii="Times New Roman" w:hAnsi="Times New Roman" w:cs="Times New Roman"/>
          <w:sz w:val="44"/>
          <w:szCs w:val="44"/>
        </w:rPr>
        <w:t>Higher Education</w:t>
      </w:r>
    </w:p>
    <w:p w14:paraId="65FA2311" w14:textId="14728EDD" w:rsidR="00B95F00" w:rsidRPr="00065DAE" w:rsidRDefault="00B95F00" w:rsidP="00B95F00">
      <w:pPr>
        <w:spacing w:line="276" w:lineRule="auto"/>
        <w:jc w:val="center"/>
        <w:rPr>
          <w:rFonts w:ascii="Times New Roman" w:hAnsi="Times New Roman" w:cs="Times New Roman"/>
          <w:sz w:val="44"/>
          <w:szCs w:val="44"/>
        </w:rPr>
      </w:pPr>
      <w:r>
        <w:rPr>
          <w:rFonts w:ascii="Times New Roman" w:hAnsi="Times New Roman" w:cs="Times New Roman"/>
          <w:sz w:val="44"/>
          <w:szCs w:val="44"/>
        </w:rPr>
        <w:t xml:space="preserve">Master of Science </w:t>
      </w:r>
      <w:r w:rsidRPr="00065DAE">
        <w:rPr>
          <w:rFonts w:ascii="Times New Roman" w:hAnsi="Times New Roman" w:cs="Times New Roman"/>
          <w:sz w:val="44"/>
          <w:szCs w:val="44"/>
        </w:rPr>
        <w:t>(</w:t>
      </w:r>
      <w:r>
        <w:rPr>
          <w:rFonts w:ascii="Times New Roman" w:hAnsi="Times New Roman" w:cs="Times New Roman"/>
          <w:sz w:val="44"/>
          <w:szCs w:val="44"/>
        </w:rPr>
        <w:t>M</w:t>
      </w:r>
      <w:r w:rsidRPr="00065DAE">
        <w:rPr>
          <w:rFonts w:ascii="Times New Roman" w:hAnsi="Times New Roman" w:cs="Times New Roman"/>
          <w:sz w:val="44"/>
          <w:szCs w:val="44"/>
        </w:rPr>
        <w:t>.</w:t>
      </w:r>
      <w:r>
        <w:rPr>
          <w:rFonts w:ascii="Times New Roman" w:hAnsi="Times New Roman" w:cs="Times New Roman"/>
          <w:sz w:val="44"/>
          <w:szCs w:val="44"/>
        </w:rPr>
        <w:t>S</w:t>
      </w:r>
      <w:r w:rsidRPr="00065DAE">
        <w:rPr>
          <w:rFonts w:ascii="Times New Roman" w:hAnsi="Times New Roman" w:cs="Times New Roman"/>
          <w:sz w:val="44"/>
          <w:szCs w:val="44"/>
        </w:rPr>
        <w:t>.)</w:t>
      </w:r>
    </w:p>
    <w:p w14:paraId="4820354B" w14:textId="77777777" w:rsidR="00B95F00" w:rsidRDefault="00B95F00" w:rsidP="00B95F00">
      <w:pPr>
        <w:spacing w:line="276" w:lineRule="auto"/>
        <w:jc w:val="center"/>
        <w:rPr>
          <w:rFonts w:ascii="Times New Roman" w:hAnsi="Times New Roman" w:cs="Times New Roman"/>
          <w:b/>
          <w:bCs/>
          <w:sz w:val="96"/>
          <w:szCs w:val="96"/>
        </w:rPr>
      </w:pPr>
      <w:r w:rsidRPr="00065DAE">
        <w:rPr>
          <w:rFonts w:ascii="Times New Roman" w:hAnsi="Times New Roman" w:cs="Times New Roman"/>
          <w:b/>
          <w:bCs/>
          <w:sz w:val="96"/>
          <w:szCs w:val="96"/>
        </w:rPr>
        <w:t>Student Handbook</w:t>
      </w:r>
    </w:p>
    <w:p w14:paraId="16A94A3A" w14:textId="7D53E838" w:rsidR="00B95F00" w:rsidRPr="00065DAE" w:rsidRDefault="00B95F00" w:rsidP="00B95F00">
      <w:pPr>
        <w:spacing w:line="276" w:lineRule="auto"/>
        <w:jc w:val="center"/>
        <w:rPr>
          <w:rFonts w:ascii="Times New Roman" w:hAnsi="Times New Roman" w:cs="Times New Roman"/>
          <w:b/>
          <w:bCs/>
          <w:sz w:val="72"/>
          <w:szCs w:val="72"/>
        </w:rPr>
      </w:pPr>
      <w:r w:rsidRPr="00065DAE">
        <w:rPr>
          <w:rFonts w:ascii="Times New Roman" w:hAnsi="Times New Roman" w:cs="Times New Roman"/>
          <w:b/>
          <w:bCs/>
          <w:sz w:val="32"/>
          <w:szCs w:val="32"/>
        </w:rPr>
        <w:t xml:space="preserve">A guide to </w:t>
      </w:r>
      <w:r w:rsidR="009A485D">
        <w:rPr>
          <w:rFonts w:ascii="Times New Roman" w:hAnsi="Times New Roman" w:cs="Times New Roman"/>
          <w:b/>
          <w:bCs/>
          <w:sz w:val="32"/>
          <w:szCs w:val="32"/>
        </w:rPr>
        <w:t>Master of Science</w:t>
      </w:r>
      <w:r w:rsidRPr="00065DAE">
        <w:rPr>
          <w:rFonts w:ascii="Times New Roman" w:hAnsi="Times New Roman" w:cs="Times New Roman"/>
          <w:b/>
          <w:bCs/>
          <w:sz w:val="32"/>
          <w:szCs w:val="32"/>
        </w:rPr>
        <w:t xml:space="preserve"> </w:t>
      </w:r>
      <w:r w:rsidR="009A485D">
        <w:rPr>
          <w:rFonts w:ascii="Times New Roman" w:hAnsi="Times New Roman" w:cs="Times New Roman"/>
          <w:b/>
          <w:bCs/>
          <w:sz w:val="32"/>
          <w:szCs w:val="32"/>
        </w:rPr>
        <w:t xml:space="preserve">degree </w:t>
      </w:r>
      <w:r w:rsidRPr="00065DAE">
        <w:rPr>
          <w:rFonts w:ascii="Times New Roman" w:hAnsi="Times New Roman" w:cs="Times New Roman"/>
          <w:b/>
          <w:bCs/>
          <w:sz w:val="32"/>
          <w:szCs w:val="32"/>
        </w:rPr>
        <w:t xml:space="preserve">requirements for students in </w:t>
      </w:r>
      <w:r>
        <w:rPr>
          <w:rFonts w:ascii="Times New Roman" w:hAnsi="Times New Roman" w:cs="Times New Roman"/>
          <w:b/>
          <w:bCs/>
          <w:sz w:val="32"/>
          <w:szCs w:val="32"/>
        </w:rPr>
        <w:t xml:space="preserve">the </w:t>
      </w:r>
      <w:r w:rsidRPr="00065DAE">
        <w:rPr>
          <w:rFonts w:ascii="Times New Roman" w:hAnsi="Times New Roman" w:cs="Times New Roman"/>
          <w:b/>
          <w:bCs/>
          <w:sz w:val="32"/>
          <w:szCs w:val="32"/>
        </w:rPr>
        <w:t xml:space="preserve">Higher Education </w:t>
      </w:r>
      <w:r>
        <w:rPr>
          <w:rFonts w:ascii="Times New Roman" w:hAnsi="Times New Roman" w:cs="Times New Roman"/>
          <w:b/>
          <w:bCs/>
          <w:sz w:val="32"/>
          <w:szCs w:val="32"/>
        </w:rPr>
        <w:t xml:space="preserve">program </w:t>
      </w:r>
      <w:r w:rsidRPr="00065DAE">
        <w:rPr>
          <w:rFonts w:ascii="Times New Roman" w:hAnsi="Times New Roman" w:cs="Times New Roman"/>
          <w:b/>
          <w:bCs/>
          <w:sz w:val="32"/>
          <w:szCs w:val="32"/>
        </w:rPr>
        <w:t>within the Department of Educational Leadership and Policy Studies at Florida State University</w:t>
      </w:r>
    </w:p>
    <w:p w14:paraId="77914D96" w14:textId="5D50B209" w:rsidR="00B95F00" w:rsidRPr="00AD3A63" w:rsidRDefault="00B95F00" w:rsidP="00B95F00">
      <w:pPr>
        <w:spacing w:after="0"/>
        <w:jc w:val="center"/>
        <w:rPr>
          <w:rFonts w:ascii="Times New Roman" w:hAnsi="Times New Roman" w:cs="Times New Roman"/>
          <w:b/>
          <w:bCs/>
          <w:sz w:val="48"/>
          <w:szCs w:val="48"/>
        </w:rPr>
      </w:pPr>
      <w:r w:rsidRPr="00AD3A63">
        <w:rPr>
          <w:rFonts w:ascii="Times New Roman" w:hAnsi="Times New Roman" w:cs="Times New Roman"/>
          <w:b/>
          <w:bCs/>
          <w:sz w:val="48"/>
          <w:szCs w:val="48"/>
        </w:rPr>
        <w:t>202</w:t>
      </w:r>
      <w:r w:rsidR="00BB73CF">
        <w:rPr>
          <w:rFonts w:ascii="Times New Roman" w:hAnsi="Times New Roman" w:cs="Times New Roman"/>
          <w:b/>
          <w:bCs/>
          <w:sz w:val="48"/>
          <w:szCs w:val="48"/>
        </w:rPr>
        <w:t>6</w:t>
      </w:r>
      <w:r w:rsidRPr="00AD3A63">
        <w:rPr>
          <w:rFonts w:ascii="Times New Roman" w:hAnsi="Times New Roman" w:cs="Times New Roman"/>
          <w:b/>
          <w:bCs/>
          <w:sz w:val="48"/>
          <w:szCs w:val="48"/>
        </w:rPr>
        <w:t xml:space="preserve"> – 202</w:t>
      </w:r>
      <w:r w:rsidR="00BB73CF">
        <w:rPr>
          <w:rFonts w:ascii="Times New Roman" w:hAnsi="Times New Roman" w:cs="Times New Roman"/>
          <w:b/>
          <w:bCs/>
          <w:sz w:val="48"/>
          <w:szCs w:val="48"/>
        </w:rPr>
        <w:t>7</w:t>
      </w:r>
    </w:p>
    <w:p w14:paraId="66204000" w14:textId="33D2E757" w:rsidR="00235A6B" w:rsidRPr="00AD3A63" w:rsidRDefault="00B95F00" w:rsidP="35562431">
      <w:pPr>
        <w:spacing w:after="0"/>
        <w:jc w:val="center"/>
        <w:rPr>
          <w:rFonts w:ascii="Times New Roman" w:hAnsi="Times New Roman" w:cs="Times New Roman"/>
          <w:b/>
          <w:bCs/>
          <w:i/>
          <w:iCs/>
          <w:sz w:val="20"/>
          <w:szCs w:val="20"/>
        </w:rPr>
      </w:pPr>
      <w:r w:rsidRPr="00AD3A63">
        <w:rPr>
          <w:rFonts w:ascii="Times New Roman" w:hAnsi="Times New Roman" w:cs="Times New Roman"/>
          <w:b/>
          <w:bCs/>
          <w:i/>
          <w:iCs/>
          <w:sz w:val="20"/>
          <w:szCs w:val="20"/>
        </w:rPr>
        <w:t>Approved Summer 202</w:t>
      </w:r>
      <w:r w:rsidR="00BB73CF">
        <w:rPr>
          <w:rFonts w:ascii="Times New Roman" w:hAnsi="Times New Roman" w:cs="Times New Roman"/>
          <w:i/>
          <w:iCs/>
          <w:sz w:val="24"/>
          <w:szCs w:val="24"/>
        </w:rPr>
        <w:t>6</w:t>
      </w:r>
    </w:p>
    <w:p w14:paraId="54492E84" w14:textId="77777777" w:rsidR="00B95F00" w:rsidRDefault="00B95F00" w:rsidP="0094466F">
      <w:pPr>
        <w:spacing w:after="0"/>
        <w:jc w:val="center"/>
        <w:rPr>
          <w:rFonts w:ascii="Times New Roman" w:hAnsi="Times New Roman" w:cs="Times New Roman"/>
          <w:i/>
          <w:iCs/>
          <w:sz w:val="24"/>
          <w:szCs w:val="24"/>
        </w:rPr>
      </w:pPr>
    </w:p>
    <w:p w14:paraId="168A6F66" w14:textId="79EE411F" w:rsidR="00B95F00" w:rsidRPr="00065DAE" w:rsidRDefault="37F658B7" w:rsidP="4B36F2AB">
      <w:pPr>
        <w:spacing w:line="276" w:lineRule="auto"/>
        <w:rPr>
          <w:rFonts w:ascii="Times New Roman" w:hAnsi="Times New Roman" w:cs="Times New Roman"/>
          <w:b/>
          <w:bCs/>
          <w:i/>
          <w:iCs/>
          <w:sz w:val="28"/>
          <w:szCs w:val="28"/>
        </w:rPr>
      </w:pPr>
      <w:r w:rsidRPr="4B36F2AB">
        <w:rPr>
          <w:rFonts w:ascii="Times New Roman" w:hAnsi="Times New Roman" w:cs="Times New Roman"/>
          <w:i/>
          <w:iCs/>
          <w:sz w:val="24"/>
          <w:szCs w:val="24"/>
        </w:rPr>
        <w:t xml:space="preserve">The policies identified in this document are to be construed in light of existing University policies and with deference to the requirements imposed on graduate education by the College of </w:t>
      </w:r>
      <w:r w:rsidR="5C35F535" w:rsidRPr="4B36F2AB">
        <w:rPr>
          <w:rFonts w:ascii="Times New Roman" w:hAnsi="Times New Roman" w:cs="Times New Roman"/>
          <w:i/>
          <w:iCs/>
          <w:sz w:val="24"/>
          <w:szCs w:val="24"/>
        </w:rPr>
        <w:t>Education, Health</w:t>
      </w:r>
      <w:r w:rsidR="766BADD2" w:rsidRPr="4B36F2AB">
        <w:rPr>
          <w:rFonts w:ascii="Times New Roman" w:hAnsi="Times New Roman" w:cs="Times New Roman"/>
          <w:i/>
          <w:iCs/>
          <w:sz w:val="24"/>
          <w:szCs w:val="24"/>
        </w:rPr>
        <w:t>, and Human Sciences;</w:t>
      </w:r>
      <w:r w:rsidRPr="4B36F2AB">
        <w:rPr>
          <w:rFonts w:ascii="Times New Roman" w:hAnsi="Times New Roman" w:cs="Times New Roman"/>
          <w:i/>
          <w:iCs/>
          <w:sz w:val="24"/>
          <w:szCs w:val="24"/>
        </w:rPr>
        <w:t xml:space="preserve"> University, the Board of Trustees of Florida State University, and the Governing Board of the State University System of Florida. The information outlined is subject to change and students should be </w:t>
      </w:r>
      <w:proofErr w:type="gramStart"/>
      <w:r w:rsidRPr="4B36F2AB">
        <w:rPr>
          <w:rFonts w:ascii="Times New Roman" w:hAnsi="Times New Roman" w:cs="Times New Roman"/>
          <w:i/>
          <w:iCs/>
          <w:sz w:val="24"/>
          <w:szCs w:val="24"/>
        </w:rPr>
        <w:t>alert</w:t>
      </w:r>
      <w:proofErr w:type="gramEnd"/>
      <w:r w:rsidRPr="4B36F2AB">
        <w:rPr>
          <w:rFonts w:ascii="Times New Roman" w:hAnsi="Times New Roman" w:cs="Times New Roman"/>
          <w:i/>
          <w:iCs/>
          <w:sz w:val="24"/>
          <w:szCs w:val="24"/>
        </w:rPr>
        <w:t xml:space="preserve"> to announced revisions required by the faculty of the program, the department, College and University.</w:t>
      </w:r>
    </w:p>
    <w:p w14:paraId="064328BD" w14:textId="468443D7" w:rsidR="00B95F00" w:rsidRDefault="00B95F00" w:rsidP="00B95F00">
      <w:pPr>
        <w:spacing w:line="276" w:lineRule="auto"/>
        <w:rPr>
          <w:b/>
          <w:sz w:val="24"/>
          <w:szCs w:val="24"/>
          <w:u w:val="single"/>
        </w:rPr>
      </w:pPr>
      <w:r>
        <w:rPr>
          <w:b/>
          <w:sz w:val="24"/>
          <w:szCs w:val="24"/>
          <w:u w:val="single"/>
        </w:rPr>
        <w:br w:type="page"/>
      </w:r>
    </w:p>
    <w:sdt>
      <w:sdtPr>
        <w:rPr>
          <w:rFonts w:asciiTheme="minorHAnsi" w:eastAsiaTheme="minorEastAsia" w:hAnsiTheme="minorHAnsi" w:cstheme="minorBidi"/>
          <w:color w:val="auto"/>
          <w:sz w:val="22"/>
          <w:szCs w:val="22"/>
        </w:rPr>
        <w:id w:val="222273172"/>
        <w:docPartObj>
          <w:docPartGallery w:val="Table of Contents"/>
          <w:docPartUnique/>
        </w:docPartObj>
      </w:sdtPr>
      <w:sdtEndPr/>
      <w:sdtContent>
        <w:p w14:paraId="6282249C" w14:textId="24A2857B" w:rsidR="00AD647B" w:rsidRPr="00B95F00" w:rsidRDefault="00AD647B" w:rsidP="35562431">
          <w:pPr>
            <w:pStyle w:val="TOCHeading"/>
            <w:spacing w:before="0" w:line="240" w:lineRule="auto"/>
            <w:jc w:val="center"/>
            <w:rPr>
              <w:b/>
              <w:bCs/>
              <w:sz w:val="24"/>
              <w:szCs w:val="24"/>
              <w:u w:val="single"/>
            </w:rPr>
          </w:pPr>
          <w:r w:rsidRPr="35562431">
            <w:rPr>
              <w:rFonts w:asciiTheme="minorHAnsi" w:hAnsiTheme="minorHAnsi"/>
              <w:b/>
              <w:bCs/>
              <w:u w:val="single"/>
            </w:rPr>
            <w:t>Contents</w:t>
          </w:r>
        </w:p>
        <w:p w14:paraId="6720051A" w14:textId="4A20BF30" w:rsidR="003F63BE" w:rsidRDefault="00B95F00">
          <w:pPr>
            <w:pStyle w:val="TOC1"/>
            <w:rPr>
              <w:rFonts w:eastAsiaTheme="minorEastAsia"/>
              <w:b w:val="0"/>
              <w:kern w:val="2"/>
              <w:sz w:val="24"/>
              <w:szCs w:val="24"/>
              <w14:ligatures w14:val="standardContextual"/>
            </w:rPr>
          </w:pPr>
          <w:r>
            <w:fldChar w:fldCharType="begin"/>
          </w:r>
          <w:r w:rsidR="00505EE7">
            <w:instrText>TOC \o "1-3" \h \z \u</w:instrText>
          </w:r>
          <w:r>
            <w:fldChar w:fldCharType="separate"/>
          </w:r>
          <w:hyperlink w:anchor="_Toc232415659" w:history="1">
            <w:r w:rsidR="003F63BE" w:rsidRPr="00D2273A">
              <w:rPr>
                <w:rStyle w:val="Hyperlink"/>
              </w:rPr>
              <w:t>Section 1: THE HIGHER EDUCATION PROGRAM</w:t>
            </w:r>
            <w:r w:rsidR="003F63BE">
              <w:rPr>
                <w:webHidden/>
              </w:rPr>
              <w:tab/>
            </w:r>
            <w:r w:rsidR="003F63BE">
              <w:rPr>
                <w:webHidden/>
              </w:rPr>
              <w:fldChar w:fldCharType="begin"/>
            </w:r>
            <w:r w:rsidR="003F63BE">
              <w:rPr>
                <w:webHidden/>
              </w:rPr>
              <w:instrText xml:space="preserve"> PAGEREF _Toc232415659 \h </w:instrText>
            </w:r>
            <w:r w:rsidR="003F63BE">
              <w:rPr>
                <w:webHidden/>
              </w:rPr>
            </w:r>
            <w:r w:rsidR="003F63BE">
              <w:rPr>
                <w:webHidden/>
              </w:rPr>
              <w:fldChar w:fldCharType="separate"/>
            </w:r>
            <w:r w:rsidR="003F63BE">
              <w:rPr>
                <w:webHidden/>
              </w:rPr>
              <w:t>2</w:t>
            </w:r>
            <w:r w:rsidR="003F63BE">
              <w:rPr>
                <w:webHidden/>
              </w:rPr>
              <w:fldChar w:fldCharType="end"/>
            </w:r>
          </w:hyperlink>
        </w:p>
        <w:p w14:paraId="5270A08B" w14:textId="4AD1C173" w:rsidR="003F63BE" w:rsidRDefault="003F63BE">
          <w:pPr>
            <w:pStyle w:val="TOC2"/>
            <w:rPr>
              <w:rFonts w:eastAsiaTheme="minorEastAsia"/>
              <w:noProof/>
              <w:kern w:val="2"/>
              <w:sz w:val="24"/>
              <w:szCs w:val="24"/>
              <w14:ligatures w14:val="standardContextual"/>
            </w:rPr>
          </w:pPr>
          <w:hyperlink w:anchor="_Toc232415660" w:history="1">
            <w:r w:rsidRPr="00D2273A">
              <w:rPr>
                <w:rStyle w:val="Hyperlink"/>
                <w:noProof/>
              </w:rPr>
              <w:t>Land Acknowledgment</w:t>
            </w:r>
            <w:r>
              <w:rPr>
                <w:noProof/>
                <w:webHidden/>
              </w:rPr>
              <w:tab/>
            </w:r>
            <w:r>
              <w:rPr>
                <w:noProof/>
                <w:webHidden/>
              </w:rPr>
              <w:fldChar w:fldCharType="begin"/>
            </w:r>
            <w:r>
              <w:rPr>
                <w:noProof/>
                <w:webHidden/>
              </w:rPr>
              <w:instrText xml:space="preserve"> PAGEREF _Toc232415660 \h </w:instrText>
            </w:r>
            <w:r>
              <w:rPr>
                <w:noProof/>
                <w:webHidden/>
              </w:rPr>
            </w:r>
            <w:r>
              <w:rPr>
                <w:noProof/>
                <w:webHidden/>
              </w:rPr>
              <w:fldChar w:fldCharType="separate"/>
            </w:r>
            <w:r>
              <w:rPr>
                <w:noProof/>
                <w:webHidden/>
              </w:rPr>
              <w:t>2</w:t>
            </w:r>
            <w:r>
              <w:rPr>
                <w:noProof/>
                <w:webHidden/>
              </w:rPr>
              <w:fldChar w:fldCharType="end"/>
            </w:r>
          </w:hyperlink>
        </w:p>
        <w:p w14:paraId="45CBD621" w14:textId="06CD9885" w:rsidR="003F63BE" w:rsidRDefault="003F63BE">
          <w:pPr>
            <w:pStyle w:val="TOC2"/>
            <w:rPr>
              <w:rFonts w:eastAsiaTheme="minorEastAsia"/>
              <w:noProof/>
              <w:kern w:val="2"/>
              <w:sz w:val="24"/>
              <w:szCs w:val="24"/>
              <w14:ligatures w14:val="standardContextual"/>
            </w:rPr>
          </w:pPr>
          <w:hyperlink w:anchor="_Toc232415661" w:history="1">
            <w:r w:rsidRPr="00D2273A">
              <w:rPr>
                <w:rStyle w:val="Hyperlink"/>
                <w:noProof/>
              </w:rPr>
              <w:t>Mission Statement</w:t>
            </w:r>
            <w:r>
              <w:rPr>
                <w:noProof/>
                <w:webHidden/>
              </w:rPr>
              <w:tab/>
            </w:r>
            <w:r>
              <w:rPr>
                <w:noProof/>
                <w:webHidden/>
              </w:rPr>
              <w:fldChar w:fldCharType="begin"/>
            </w:r>
            <w:r>
              <w:rPr>
                <w:noProof/>
                <w:webHidden/>
              </w:rPr>
              <w:instrText xml:space="preserve"> PAGEREF _Toc232415661 \h </w:instrText>
            </w:r>
            <w:r>
              <w:rPr>
                <w:noProof/>
                <w:webHidden/>
              </w:rPr>
            </w:r>
            <w:r>
              <w:rPr>
                <w:noProof/>
                <w:webHidden/>
              </w:rPr>
              <w:fldChar w:fldCharType="separate"/>
            </w:r>
            <w:r>
              <w:rPr>
                <w:noProof/>
                <w:webHidden/>
              </w:rPr>
              <w:t>2</w:t>
            </w:r>
            <w:r>
              <w:rPr>
                <w:noProof/>
                <w:webHidden/>
              </w:rPr>
              <w:fldChar w:fldCharType="end"/>
            </w:r>
          </w:hyperlink>
        </w:p>
        <w:p w14:paraId="37E27D77" w14:textId="57EEC2A4" w:rsidR="003F63BE" w:rsidRDefault="003F63BE">
          <w:pPr>
            <w:pStyle w:val="TOC2"/>
            <w:rPr>
              <w:rFonts w:eastAsiaTheme="minorEastAsia"/>
              <w:noProof/>
              <w:kern w:val="2"/>
              <w:sz w:val="24"/>
              <w:szCs w:val="24"/>
              <w14:ligatures w14:val="standardContextual"/>
            </w:rPr>
          </w:pPr>
          <w:hyperlink w:anchor="_Toc232415662" w:history="1">
            <w:r w:rsidRPr="00D2273A">
              <w:rPr>
                <w:rStyle w:val="Hyperlink"/>
                <w:noProof/>
              </w:rPr>
              <w:t>Core Values</w:t>
            </w:r>
            <w:r>
              <w:rPr>
                <w:noProof/>
                <w:webHidden/>
              </w:rPr>
              <w:tab/>
            </w:r>
            <w:r>
              <w:rPr>
                <w:noProof/>
                <w:webHidden/>
              </w:rPr>
              <w:fldChar w:fldCharType="begin"/>
            </w:r>
            <w:r>
              <w:rPr>
                <w:noProof/>
                <w:webHidden/>
              </w:rPr>
              <w:instrText xml:space="preserve"> PAGEREF _Toc232415662 \h </w:instrText>
            </w:r>
            <w:r>
              <w:rPr>
                <w:noProof/>
                <w:webHidden/>
              </w:rPr>
            </w:r>
            <w:r>
              <w:rPr>
                <w:noProof/>
                <w:webHidden/>
              </w:rPr>
              <w:fldChar w:fldCharType="separate"/>
            </w:r>
            <w:r>
              <w:rPr>
                <w:noProof/>
                <w:webHidden/>
              </w:rPr>
              <w:t>2</w:t>
            </w:r>
            <w:r>
              <w:rPr>
                <w:noProof/>
                <w:webHidden/>
              </w:rPr>
              <w:fldChar w:fldCharType="end"/>
            </w:r>
          </w:hyperlink>
        </w:p>
        <w:p w14:paraId="06F41108" w14:textId="12E74D4E" w:rsidR="003F63BE" w:rsidRDefault="003F63BE">
          <w:pPr>
            <w:pStyle w:val="TOC2"/>
            <w:rPr>
              <w:rFonts w:eastAsiaTheme="minorEastAsia"/>
              <w:noProof/>
              <w:kern w:val="2"/>
              <w:sz w:val="24"/>
              <w:szCs w:val="24"/>
              <w14:ligatures w14:val="standardContextual"/>
            </w:rPr>
          </w:pPr>
          <w:hyperlink w:anchor="_Toc232415663" w:history="1">
            <w:r w:rsidRPr="00D2273A">
              <w:rPr>
                <w:rStyle w:val="Hyperlink"/>
                <w:noProof/>
              </w:rPr>
              <w:t>Master’s Program information</w:t>
            </w:r>
            <w:r>
              <w:rPr>
                <w:noProof/>
                <w:webHidden/>
              </w:rPr>
              <w:tab/>
            </w:r>
            <w:r>
              <w:rPr>
                <w:noProof/>
                <w:webHidden/>
              </w:rPr>
              <w:fldChar w:fldCharType="begin"/>
            </w:r>
            <w:r>
              <w:rPr>
                <w:noProof/>
                <w:webHidden/>
              </w:rPr>
              <w:instrText xml:space="preserve"> PAGEREF _Toc232415663 \h </w:instrText>
            </w:r>
            <w:r>
              <w:rPr>
                <w:noProof/>
                <w:webHidden/>
              </w:rPr>
            </w:r>
            <w:r>
              <w:rPr>
                <w:noProof/>
                <w:webHidden/>
              </w:rPr>
              <w:fldChar w:fldCharType="separate"/>
            </w:r>
            <w:r>
              <w:rPr>
                <w:noProof/>
                <w:webHidden/>
              </w:rPr>
              <w:t>2</w:t>
            </w:r>
            <w:r>
              <w:rPr>
                <w:noProof/>
                <w:webHidden/>
              </w:rPr>
              <w:fldChar w:fldCharType="end"/>
            </w:r>
          </w:hyperlink>
        </w:p>
        <w:p w14:paraId="5C3E085E" w14:textId="22AC8C87" w:rsidR="003F63BE" w:rsidRDefault="003F63BE">
          <w:pPr>
            <w:pStyle w:val="TOC2"/>
            <w:rPr>
              <w:rFonts w:eastAsiaTheme="minorEastAsia"/>
              <w:noProof/>
              <w:kern w:val="2"/>
              <w:sz w:val="24"/>
              <w:szCs w:val="24"/>
              <w14:ligatures w14:val="standardContextual"/>
            </w:rPr>
          </w:pPr>
          <w:hyperlink w:anchor="_Toc232415664" w:history="1">
            <w:r w:rsidRPr="00D2273A">
              <w:rPr>
                <w:rStyle w:val="Hyperlink"/>
                <w:noProof/>
              </w:rPr>
              <w:t>Program of Study</w:t>
            </w:r>
            <w:r>
              <w:rPr>
                <w:noProof/>
                <w:webHidden/>
              </w:rPr>
              <w:tab/>
            </w:r>
            <w:r>
              <w:rPr>
                <w:noProof/>
                <w:webHidden/>
              </w:rPr>
              <w:fldChar w:fldCharType="begin"/>
            </w:r>
            <w:r>
              <w:rPr>
                <w:noProof/>
                <w:webHidden/>
              </w:rPr>
              <w:instrText xml:space="preserve"> PAGEREF _Toc232415664 \h </w:instrText>
            </w:r>
            <w:r>
              <w:rPr>
                <w:noProof/>
                <w:webHidden/>
              </w:rPr>
            </w:r>
            <w:r>
              <w:rPr>
                <w:noProof/>
                <w:webHidden/>
              </w:rPr>
              <w:fldChar w:fldCharType="separate"/>
            </w:r>
            <w:r>
              <w:rPr>
                <w:noProof/>
                <w:webHidden/>
              </w:rPr>
              <w:t>3</w:t>
            </w:r>
            <w:r>
              <w:rPr>
                <w:noProof/>
                <w:webHidden/>
              </w:rPr>
              <w:fldChar w:fldCharType="end"/>
            </w:r>
          </w:hyperlink>
        </w:p>
        <w:p w14:paraId="52D3DB49" w14:textId="6B1018AD" w:rsidR="003F63BE" w:rsidRDefault="003F63BE">
          <w:pPr>
            <w:pStyle w:val="TOC2"/>
            <w:rPr>
              <w:rFonts w:eastAsiaTheme="minorEastAsia"/>
              <w:noProof/>
              <w:kern w:val="2"/>
              <w:sz w:val="24"/>
              <w:szCs w:val="24"/>
              <w14:ligatures w14:val="standardContextual"/>
            </w:rPr>
          </w:pPr>
          <w:hyperlink w:anchor="_Toc232415665" w:history="1">
            <w:r w:rsidRPr="00D2273A">
              <w:rPr>
                <w:rStyle w:val="Hyperlink"/>
                <w:noProof/>
              </w:rPr>
              <w:t>Master of Science in Higher Education</w:t>
            </w:r>
            <w:r>
              <w:rPr>
                <w:noProof/>
                <w:webHidden/>
              </w:rPr>
              <w:tab/>
            </w:r>
            <w:r>
              <w:rPr>
                <w:noProof/>
                <w:webHidden/>
              </w:rPr>
              <w:fldChar w:fldCharType="begin"/>
            </w:r>
            <w:r>
              <w:rPr>
                <w:noProof/>
                <w:webHidden/>
              </w:rPr>
              <w:instrText xml:space="preserve"> PAGEREF _Toc232415665 \h </w:instrText>
            </w:r>
            <w:r>
              <w:rPr>
                <w:noProof/>
                <w:webHidden/>
              </w:rPr>
            </w:r>
            <w:r>
              <w:rPr>
                <w:noProof/>
                <w:webHidden/>
              </w:rPr>
              <w:fldChar w:fldCharType="separate"/>
            </w:r>
            <w:r>
              <w:rPr>
                <w:noProof/>
                <w:webHidden/>
              </w:rPr>
              <w:t>4</w:t>
            </w:r>
            <w:r>
              <w:rPr>
                <w:noProof/>
                <w:webHidden/>
              </w:rPr>
              <w:fldChar w:fldCharType="end"/>
            </w:r>
          </w:hyperlink>
        </w:p>
        <w:p w14:paraId="249050E5" w14:textId="1471A6E0" w:rsidR="003F63BE" w:rsidRDefault="003F63BE">
          <w:pPr>
            <w:pStyle w:val="TOC2"/>
            <w:rPr>
              <w:rFonts w:eastAsiaTheme="minorEastAsia"/>
              <w:noProof/>
              <w:kern w:val="2"/>
              <w:sz w:val="24"/>
              <w:szCs w:val="24"/>
              <w14:ligatures w14:val="standardContextual"/>
            </w:rPr>
          </w:pPr>
          <w:hyperlink w:anchor="_Toc232415666" w:history="1">
            <w:r w:rsidRPr="00D2273A">
              <w:rPr>
                <w:rStyle w:val="Hyperlink"/>
                <w:noProof/>
              </w:rPr>
              <w:t>Academic Honor System</w:t>
            </w:r>
            <w:r>
              <w:rPr>
                <w:noProof/>
                <w:webHidden/>
              </w:rPr>
              <w:tab/>
            </w:r>
            <w:r>
              <w:rPr>
                <w:noProof/>
                <w:webHidden/>
              </w:rPr>
              <w:fldChar w:fldCharType="begin"/>
            </w:r>
            <w:r>
              <w:rPr>
                <w:noProof/>
                <w:webHidden/>
              </w:rPr>
              <w:instrText xml:space="preserve"> PAGEREF _Toc232415666 \h </w:instrText>
            </w:r>
            <w:r>
              <w:rPr>
                <w:noProof/>
                <w:webHidden/>
              </w:rPr>
            </w:r>
            <w:r>
              <w:rPr>
                <w:noProof/>
                <w:webHidden/>
              </w:rPr>
              <w:fldChar w:fldCharType="separate"/>
            </w:r>
            <w:r>
              <w:rPr>
                <w:noProof/>
                <w:webHidden/>
              </w:rPr>
              <w:t>5</w:t>
            </w:r>
            <w:r>
              <w:rPr>
                <w:noProof/>
                <w:webHidden/>
              </w:rPr>
              <w:fldChar w:fldCharType="end"/>
            </w:r>
          </w:hyperlink>
        </w:p>
        <w:p w14:paraId="4F7C1EB5" w14:textId="290B594A" w:rsidR="003F63BE" w:rsidRDefault="003F63BE">
          <w:pPr>
            <w:pStyle w:val="TOC3"/>
            <w:tabs>
              <w:tab w:val="right" w:leader="dot" w:pos="9350"/>
            </w:tabs>
            <w:rPr>
              <w:rFonts w:eastAsiaTheme="minorEastAsia"/>
              <w:noProof/>
              <w:kern w:val="2"/>
              <w:sz w:val="24"/>
              <w:szCs w:val="24"/>
              <w14:ligatures w14:val="standardContextual"/>
            </w:rPr>
          </w:pPr>
          <w:hyperlink w:anchor="_Toc232415667" w:history="1">
            <w:r w:rsidRPr="00D2273A">
              <w:rPr>
                <w:rStyle w:val="Hyperlink"/>
                <w:noProof/>
              </w:rPr>
              <w:t>Academic Honor Policy</w:t>
            </w:r>
            <w:r>
              <w:rPr>
                <w:noProof/>
                <w:webHidden/>
              </w:rPr>
              <w:tab/>
            </w:r>
            <w:r>
              <w:rPr>
                <w:noProof/>
                <w:webHidden/>
              </w:rPr>
              <w:fldChar w:fldCharType="begin"/>
            </w:r>
            <w:r>
              <w:rPr>
                <w:noProof/>
                <w:webHidden/>
              </w:rPr>
              <w:instrText xml:space="preserve"> PAGEREF _Toc232415667 \h </w:instrText>
            </w:r>
            <w:r>
              <w:rPr>
                <w:noProof/>
                <w:webHidden/>
              </w:rPr>
            </w:r>
            <w:r>
              <w:rPr>
                <w:noProof/>
                <w:webHidden/>
              </w:rPr>
              <w:fldChar w:fldCharType="separate"/>
            </w:r>
            <w:r>
              <w:rPr>
                <w:noProof/>
                <w:webHidden/>
              </w:rPr>
              <w:t>5</w:t>
            </w:r>
            <w:r>
              <w:rPr>
                <w:noProof/>
                <w:webHidden/>
              </w:rPr>
              <w:fldChar w:fldCharType="end"/>
            </w:r>
          </w:hyperlink>
        </w:p>
        <w:p w14:paraId="67B2E476" w14:textId="006C4F27" w:rsidR="003F63BE" w:rsidRDefault="003F63BE">
          <w:pPr>
            <w:pStyle w:val="TOC3"/>
            <w:tabs>
              <w:tab w:val="right" w:leader="dot" w:pos="9350"/>
            </w:tabs>
            <w:rPr>
              <w:rFonts w:eastAsiaTheme="minorEastAsia"/>
              <w:noProof/>
              <w:kern w:val="2"/>
              <w:sz w:val="24"/>
              <w:szCs w:val="24"/>
              <w14:ligatures w14:val="standardContextual"/>
            </w:rPr>
          </w:pPr>
          <w:hyperlink w:anchor="_Toc232415668" w:history="1">
            <w:r w:rsidRPr="00D2273A">
              <w:rPr>
                <w:rStyle w:val="Hyperlink"/>
                <w:noProof/>
              </w:rPr>
              <w:t>FSU Academic Honor Pledge</w:t>
            </w:r>
            <w:r>
              <w:rPr>
                <w:noProof/>
                <w:webHidden/>
              </w:rPr>
              <w:tab/>
            </w:r>
            <w:r>
              <w:rPr>
                <w:noProof/>
                <w:webHidden/>
              </w:rPr>
              <w:fldChar w:fldCharType="begin"/>
            </w:r>
            <w:r>
              <w:rPr>
                <w:noProof/>
                <w:webHidden/>
              </w:rPr>
              <w:instrText xml:space="preserve"> PAGEREF _Toc232415668 \h </w:instrText>
            </w:r>
            <w:r>
              <w:rPr>
                <w:noProof/>
                <w:webHidden/>
              </w:rPr>
            </w:r>
            <w:r>
              <w:rPr>
                <w:noProof/>
                <w:webHidden/>
              </w:rPr>
              <w:fldChar w:fldCharType="separate"/>
            </w:r>
            <w:r>
              <w:rPr>
                <w:noProof/>
                <w:webHidden/>
              </w:rPr>
              <w:t>6</w:t>
            </w:r>
            <w:r>
              <w:rPr>
                <w:noProof/>
                <w:webHidden/>
              </w:rPr>
              <w:fldChar w:fldCharType="end"/>
            </w:r>
          </w:hyperlink>
        </w:p>
        <w:p w14:paraId="54F3737C" w14:textId="6DD87200" w:rsidR="003F63BE" w:rsidRDefault="003F63BE">
          <w:pPr>
            <w:pStyle w:val="TOC3"/>
            <w:tabs>
              <w:tab w:val="right" w:leader="dot" w:pos="9350"/>
            </w:tabs>
            <w:rPr>
              <w:rFonts w:eastAsiaTheme="minorEastAsia"/>
              <w:noProof/>
              <w:kern w:val="2"/>
              <w:sz w:val="24"/>
              <w:szCs w:val="24"/>
              <w14:ligatures w14:val="standardContextual"/>
            </w:rPr>
          </w:pPr>
          <w:hyperlink w:anchor="_Toc232415669" w:history="1">
            <w:r w:rsidRPr="00D2273A">
              <w:rPr>
                <w:rStyle w:val="Hyperlink"/>
                <w:noProof/>
              </w:rPr>
              <w:t>Academic Honor Violations</w:t>
            </w:r>
            <w:r>
              <w:rPr>
                <w:noProof/>
                <w:webHidden/>
              </w:rPr>
              <w:tab/>
            </w:r>
            <w:r>
              <w:rPr>
                <w:noProof/>
                <w:webHidden/>
              </w:rPr>
              <w:fldChar w:fldCharType="begin"/>
            </w:r>
            <w:r>
              <w:rPr>
                <w:noProof/>
                <w:webHidden/>
              </w:rPr>
              <w:instrText xml:space="preserve"> PAGEREF _Toc232415669 \h </w:instrText>
            </w:r>
            <w:r>
              <w:rPr>
                <w:noProof/>
                <w:webHidden/>
              </w:rPr>
            </w:r>
            <w:r>
              <w:rPr>
                <w:noProof/>
                <w:webHidden/>
              </w:rPr>
              <w:fldChar w:fldCharType="separate"/>
            </w:r>
            <w:r>
              <w:rPr>
                <w:noProof/>
                <w:webHidden/>
              </w:rPr>
              <w:t>6</w:t>
            </w:r>
            <w:r>
              <w:rPr>
                <w:noProof/>
                <w:webHidden/>
              </w:rPr>
              <w:fldChar w:fldCharType="end"/>
            </w:r>
          </w:hyperlink>
        </w:p>
        <w:p w14:paraId="1AA2361D" w14:textId="73AA3880" w:rsidR="003F63BE" w:rsidRDefault="003F63BE">
          <w:pPr>
            <w:pStyle w:val="TOC3"/>
            <w:tabs>
              <w:tab w:val="right" w:leader="dot" w:pos="9350"/>
            </w:tabs>
            <w:rPr>
              <w:rFonts w:eastAsiaTheme="minorEastAsia"/>
              <w:noProof/>
              <w:kern w:val="2"/>
              <w:sz w:val="24"/>
              <w:szCs w:val="24"/>
              <w14:ligatures w14:val="standardContextual"/>
            </w:rPr>
          </w:pPr>
          <w:hyperlink w:anchor="_Toc232415670" w:history="1">
            <w:r w:rsidRPr="00D2273A">
              <w:rPr>
                <w:rStyle w:val="Hyperlink"/>
                <w:noProof/>
              </w:rPr>
              <w:t>Academic Responsibility</w:t>
            </w:r>
            <w:r>
              <w:rPr>
                <w:noProof/>
                <w:webHidden/>
              </w:rPr>
              <w:tab/>
            </w:r>
            <w:r>
              <w:rPr>
                <w:noProof/>
                <w:webHidden/>
              </w:rPr>
              <w:fldChar w:fldCharType="begin"/>
            </w:r>
            <w:r>
              <w:rPr>
                <w:noProof/>
                <w:webHidden/>
              </w:rPr>
              <w:instrText xml:space="preserve"> PAGEREF _Toc232415670 \h </w:instrText>
            </w:r>
            <w:r>
              <w:rPr>
                <w:noProof/>
                <w:webHidden/>
              </w:rPr>
            </w:r>
            <w:r>
              <w:rPr>
                <w:noProof/>
                <w:webHidden/>
              </w:rPr>
              <w:fldChar w:fldCharType="separate"/>
            </w:r>
            <w:r>
              <w:rPr>
                <w:noProof/>
                <w:webHidden/>
              </w:rPr>
              <w:t>7</w:t>
            </w:r>
            <w:r>
              <w:rPr>
                <w:noProof/>
                <w:webHidden/>
              </w:rPr>
              <w:fldChar w:fldCharType="end"/>
            </w:r>
          </w:hyperlink>
        </w:p>
        <w:p w14:paraId="5C02B6BF" w14:textId="7EADAFF3" w:rsidR="003F63BE" w:rsidRDefault="003F63BE">
          <w:pPr>
            <w:pStyle w:val="TOC2"/>
            <w:rPr>
              <w:rFonts w:eastAsiaTheme="minorEastAsia"/>
              <w:noProof/>
              <w:kern w:val="2"/>
              <w:sz w:val="24"/>
              <w:szCs w:val="24"/>
              <w14:ligatures w14:val="standardContextual"/>
            </w:rPr>
          </w:pPr>
          <w:hyperlink w:anchor="_Toc232415671" w:history="1">
            <w:r w:rsidRPr="00D2273A">
              <w:rPr>
                <w:rStyle w:val="Hyperlink"/>
                <w:noProof/>
              </w:rPr>
              <w:t>ADA Compliance</w:t>
            </w:r>
            <w:r>
              <w:rPr>
                <w:noProof/>
                <w:webHidden/>
              </w:rPr>
              <w:tab/>
            </w:r>
            <w:r>
              <w:rPr>
                <w:noProof/>
                <w:webHidden/>
              </w:rPr>
              <w:fldChar w:fldCharType="begin"/>
            </w:r>
            <w:r>
              <w:rPr>
                <w:noProof/>
                <w:webHidden/>
              </w:rPr>
              <w:instrText xml:space="preserve"> PAGEREF _Toc232415671 \h </w:instrText>
            </w:r>
            <w:r>
              <w:rPr>
                <w:noProof/>
                <w:webHidden/>
              </w:rPr>
            </w:r>
            <w:r>
              <w:rPr>
                <w:noProof/>
                <w:webHidden/>
              </w:rPr>
              <w:fldChar w:fldCharType="separate"/>
            </w:r>
            <w:r>
              <w:rPr>
                <w:noProof/>
                <w:webHidden/>
              </w:rPr>
              <w:t>8</w:t>
            </w:r>
            <w:r>
              <w:rPr>
                <w:noProof/>
                <w:webHidden/>
              </w:rPr>
              <w:fldChar w:fldCharType="end"/>
            </w:r>
          </w:hyperlink>
        </w:p>
        <w:p w14:paraId="6F29B0C6" w14:textId="1363093B" w:rsidR="003F63BE" w:rsidRDefault="003F63BE">
          <w:pPr>
            <w:pStyle w:val="TOC2"/>
            <w:rPr>
              <w:rFonts w:eastAsiaTheme="minorEastAsia"/>
              <w:noProof/>
              <w:kern w:val="2"/>
              <w:sz w:val="24"/>
              <w:szCs w:val="24"/>
              <w14:ligatures w14:val="standardContextual"/>
            </w:rPr>
          </w:pPr>
          <w:hyperlink w:anchor="_Toc232415672" w:history="1">
            <w:r w:rsidRPr="00D2273A">
              <w:rPr>
                <w:rStyle w:val="Hyperlink"/>
                <w:noProof/>
              </w:rPr>
              <w:t>Grade Appeals System</w:t>
            </w:r>
            <w:r>
              <w:rPr>
                <w:noProof/>
                <w:webHidden/>
              </w:rPr>
              <w:tab/>
            </w:r>
            <w:r>
              <w:rPr>
                <w:noProof/>
                <w:webHidden/>
              </w:rPr>
              <w:fldChar w:fldCharType="begin"/>
            </w:r>
            <w:r>
              <w:rPr>
                <w:noProof/>
                <w:webHidden/>
              </w:rPr>
              <w:instrText xml:space="preserve"> PAGEREF _Toc232415672 \h </w:instrText>
            </w:r>
            <w:r>
              <w:rPr>
                <w:noProof/>
                <w:webHidden/>
              </w:rPr>
            </w:r>
            <w:r>
              <w:rPr>
                <w:noProof/>
                <w:webHidden/>
              </w:rPr>
              <w:fldChar w:fldCharType="separate"/>
            </w:r>
            <w:r>
              <w:rPr>
                <w:noProof/>
                <w:webHidden/>
              </w:rPr>
              <w:t>8</w:t>
            </w:r>
            <w:r>
              <w:rPr>
                <w:noProof/>
                <w:webHidden/>
              </w:rPr>
              <w:fldChar w:fldCharType="end"/>
            </w:r>
          </w:hyperlink>
        </w:p>
        <w:p w14:paraId="2D6F91A5" w14:textId="31369735" w:rsidR="003F63BE" w:rsidRDefault="003F63BE">
          <w:pPr>
            <w:pStyle w:val="TOC3"/>
            <w:tabs>
              <w:tab w:val="right" w:leader="dot" w:pos="9350"/>
            </w:tabs>
            <w:rPr>
              <w:rFonts w:eastAsiaTheme="minorEastAsia"/>
              <w:noProof/>
              <w:kern w:val="2"/>
              <w:sz w:val="24"/>
              <w:szCs w:val="24"/>
              <w14:ligatures w14:val="standardContextual"/>
            </w:rPr>
          </w:pPr>
          <w:hyperlink w:anchor="_Toc232415673" w:history="1">
            <w:r w:rsidRPr="00D2273A">
              <w:rPr>
                <w:rStyle w:val="Hyperlink"/>
                <w:noProof/>
              </w:rPr>
              <w:t>Policy Statement for Dismissing a Graduate Student (for Reasons Other than GPA)</w:t>
            </w:r>
            <w:r>
              <w:rPr>
                <w:noProof/>
                <w:webHidden/>
              </w:rPr>
              <w:tab/>
            </w:r>
            <w:r>
              <w:rPr>
                <w:noProof/>
                <w:webHidden/>
              </w:rPr>
              <w:fldChar w:fldCharType="begin"/>
            </w:r>
            <w:r>
              <w:rPr>
                <w:noProof/>
                <w:webHidden/>
              </w:rPr>
              <w:instrText xml:space="preserve"> PAGEREF _Toc232415673 \h </w:instrText>
            </w:r>
            <w:r>
              <w:rPr>
                <w:noProof/>
                <w:webHidden/>
              </w:rPr>
            </w:r>
            <w:r>
              <w:rPr>
                <w:noProof/>
                <w:webHidden/>
              </w:rPr>
              <w:fldChar w:fldCharType="separate"/>
            </w:r>
            <w:r>
              <w:rPr>
                <w:noProof/>
                <w:webHidden/>
              </w:rPr>
              <w:t>10</w:t>
            </w:r>
            <w:r>
              <w:rPr>
                <w:noProof/>
                <w:webHidden/>
              </w:rPr>
              <w:fldChar w:fldCharType="end"/>
            </w:r>
          </w:hyperlink>
        </w:p>
        <w:p w14:paraId="2C332835" w14:textId="1F7436C9" w:rsidR="003F63BE" w:rsidRDefault="003F63BE">
          <w:pPr>
            <w:pStyle w:val="TOC2"/>
            <w:rPr>
              <w:rFonts w:eastAsiaTheme="minorEastAsia"/>
              <w:noProof/>
              <w:kern w:val="2"/>
              <w:sz w:val="24"/>
              <w:szCs w:val="24"/>
              <w14:ligatures w14:val="standardContextual"/>
            </w:rPr>
          </w:pPr>
          <w:hyperlink w:anchor="_Toc232415674" w:history="1">
            <w:r w:rsidRPr="00D2273A">
              <w:rPr>
                <w:rStyle w:val="Hyperlink"/>
                <w:noProof/>
              </w:rPr>
              <w:t>Graduate Assistantships</w:t>
            </w:r>
            <w:r>
              <w:rPr>
                <w:noProof/>
                <w:webHidden/>
              </w:rPr>
              <w:tab/>
            </w:r>
            <w:r>
              <w:rPr>
                <w:noProof/>
                <w:webHidden/>
              </w:rPr>
              <w:fldChar w:fldCharType="begin"/>
            </w:r>
            <w:r>
              <w:rPr>
                <w:noProof/>
                <w:webHidden/>
              </w:rPr>
              <w:instrText xml:space="preserve"> PAGEREF _Toc232415674 \h </w:instrText>
            </w:r>
            <w:r>
              <w:rPr>
                <w:noProof/>
                <w:webHidden/>
              </w:rPr>
            </w:r>
            <w:r>
              <w:rPr>
                <w:noProof/>
                <w:webHidden/>
              </w:rPr>
              <w:fldChar w:fldCharType="separate"/>
            </w:r>
            <w:r>
              <w:rPr>
                <w:noProof/>
                <w:webHidden/>
              </w:rPr>
              <w:t>11</w:t>
            </w:r>
            <w:r>
              <w:rPr>
                <w:noProof/>
                <w:webHidden/>
              </w:rPr>
              <w:fldChar w:fldCharType="end"/>
            </w:r>
          </w:hyperlink>
        </w:p>
        <w:p w14:paraId="419A34BF" w14:textId="1E4C9A6C" w:rsidR="003F63BE" w:rsidRDefault="003F63BE">
          <w:pPr>
            <w:pStyle w:val="TOC2"/>
            <w:rPr>
              <w:rFonts w:eastAsiaTheme="minorEastAsia"/>
              <w:noProof/>
              <w:kern w:val="2"/>
              <w:sz w:val="24"/>
              <w:szCs w:val="24"/>
              <w14:ligatures w14:val="standardContextual"/>
            </w:rPr>
          </w:pPr>
          <w:hyperlink w:anchor="_Toc232415675" w:history="1">
            <w:r w:rsidRPr="00D2273A">
              <w:rPr>
                <w:rStyle w:val="Hyperlink"/>
                <w:noProof/>
              </w:rPr>
              <w:t>Tuition Waivers</w:t>
            </w:r>
            <w:r>
              <w:rPr>
                <w:noProof/>
                <w:webHidden/>
              </w:rPr>
              <w:tab/>
            </w:r>
            <w:r>
              <w:rPr>
                <w:noProof/>
                <w:webHidden/>
              </w:rPr>
              <w:fldChar w:fldCharType="begin"/>
            </w:r>
            <w:r>
              <w:rPr>
                <w:noProof/>
                <w:webHidden/>
              </w:rPr>
              <w:instrText xml:space="preserve"> PAGEREF _Toc232415675 \h </w:instrText>
            </w:r>
            <w:r>
              <w:rPr>
                <w:noProof/>
                <w:webHidden/>
              </w:rPr>
            </w:r>
            <w:r>
              <w:rPr>
                <w:noProof/>
                <w:webHidden/>
              </w:rPr>
              <w:fldChar w:fldCharType="separate"/>
            </w:r>
            <w:r>
              <w:rPr>
                <w:noProof/>
                <w:webHidden/>
              </w:rPr>
              <w:t>11</w:t>
            </w:r>
            <w:r>
              <w:rPr>
                <w:noProof/>
                <w:webHidden/>
              </w:rPr>
              <w:fldChar w:fldCharType="end"/>
            </w:r>
          </w:hyperlink>
        </w:p>
        <w:p w14:paraId="53E665C4" w14:textId="7D36EE35" w:rsidR="003F63BE" w:rsidRDefault="003F63BE">
          <w:pPr>
            <w:pStyle w:val="TOC2"/>
            <w:rPr>
              <w:rFonts w:eastAsiaTheme="minorEastAsia"/>
              <w:noProof/>
              <w:kern w:val="2"/>
              <w:sz w:val="24"/>
              <w:szCs w:val="24"/>
              <w14:ligatures w14:val="standardContextual"/>
            </w:rPr>
          </w:pPr>
          <w:hyperlink w:anchor="_Toc232415676" w:history="1">
            <w:r w:rsidRPr="00D2273A">
              <w:rPr>
                <w:rStyle w:val="Hyperlink"/>
                <w:noProof/>
              </w:rPr>
              <w:t>Program Admissions</w:t>
            </w:r>
            <w:r>
              <w:rPr>
                <w:noProof/>
                <w:webHidden/>
              </w:rPr>
              <w:tab/>
            </w:r>
            <w:r>
              <w:rPr>
                <w:noProof/>
                <w:webHidden/>
              </w:rPr>
              <w:fldChar w:fldCharType="begin"/>
            </w:r>
            <w:r>
              <w:rPr>
                <w:noProof/>
                <w:webHidden/>
              </w:rPr>
              <w:instrText xml:space="preserve"> PAGEREF _Toc232415676 \h </w:instrText>
            </w:r>
            <w:r>
              <w:rPr>
                <w:noProof/>
                <w:webHidden/>
              </w:rPr>
            </w:r>
            <w:r>
              <w:rPr>
                <w:noProof/>
                <w:webHidden/>
              </w:rPr>
              <w:fldChar w:fldCharType="separate"/>
            </w:r>
            <w:r>
              <w:rPr>
                <w:noProof/>
                <w:webHidden/>
              </w:rPr>
              <w:t>12</w:t>
            </w:r>
            <w:r>
              <w:rPr>
                <w:noProof/>
                <w:webHidden/>
              </w:rPr>
              <w:fldChar w:fldCharType="end"/>
            </w:r>
          </w:hyperlink>
        </w:p>
        <w:p w14:paraId="48DAFD00" w14:textId="7BAD5863" w:rsidR="003F63BE" w:rsidRDefault="003F63BE">
          <w:pPr>
            <w:pStyle w:val="TOC2"/>
            <w:rPr>
              <w:rFonts w:eastAsiaTheme="minorEastAsia"/>
              <w:noProof/>
              <w:kern w:val="2"/>
              <w:sz w:val="24"/>
              <w:szCs w:val="24"/>
              <w14:ligatures w14:val="standardContextual"/>
            </w:rPr>
          </w:pPr>
          <w:hyperlink w:anchor="_Toc232415677" w:history="1">
            <w:r w:rsidRPr="00D2273A">
              <w:rPr>
                <w:rStyle w:val="Hyperlink"/>
                <w:noProof/>
              </w:rPr>
              <w:t>English Proficiency Assessment Exams</w:t>
            </w:r>
            <w:r>
              <w:rPr>
                <w:noProof/>
                <w:webHidden/>
              </w:rPr>
              <w:tab/>
            </w:r>
            <w:r>
              <w:rPr>
                <w:noProof/>
                <w:webHidden/>
              </w:rPr>
              <w:fldChar w:fldCharType="begin"/>
            </w:r>
            <w:r>
              <w:rPr>
                <w:noProof/>
                <w:webHidden/>
              </w:rPr>
              <w:instrText xml:space="preserve"> PAGEREF _Toc232415677 \h </w:instrText>
            </w:r>
            <w:r>
              <w:rPr>
                <w:noProof/>
                <w:webHidden/>
              </w:rPr>
            </w:r>
            <w:r>
              <w:rPr>
                <w:noProof/>
                <w:webHidden/>
              </w:rPr>
              <w:fldChar w:fldCharType="separate"/>
            </w:r>
            <w:r>
              <w:rPr>
                <w:noProof/>
                <w:webHidden/>
              </w:rPr>
              <w:t>12</w:t>
            </w:r>
            <w:r>
              <w:rPr>
                <w:noProof/>
                <w:webHidden/>
              </w:rPr>
              <w:fldChar w:fldCharType="end"/>
            </w:r>
          </w:hyperlink>
        </w:p>
        <w:p w14:paraId="1428B8F4" w14:textId="536AB4C4" w:rsidR="003F63BE" w:rsidRDefault="003F63BE">
          <w:pPr>
            <w:pStyle w:val="TOC2"/>
            <w:rPr>
              <w:rFonts w:eastAsiaTheme="minorEastAsia"/>
              <w:noProof/>
              <w:kern w:val="2"/>
              <w:sz w:val="24"/>
              <w:szCs w:val="24"/>
              <w14:ligatures w14:val="standardContextual"/>
            </w:rPr>
          </w:pPr>
          <w:hyperlink w:anchor="_Toc232415678" w:history="1">
            <w:r w:rsidRPr="00D2273A">
              <w:rPr>
                <w:rStyle w:val="Hyperlink"/>
                <w:noProof/>
              </w:rPr>
              <w:t>Program Transfer Requirements</w:t>
            </w:r>
            <w:r>
              <w:rPr>
                <w:noProof/>
                <w:webHidden/>
              </w:rPr>
              <w:tab/>
            </w:r>
            <w:r>
              <w:rPr>
                <w:noProof/>
                <w:webHidden/>
              </w:rPr>
              <w:fldChar w:fldCharType="begin"/>
            </w:r>
            <w:r>
              <w:rPr>
                <w:noProof/>
                <w:webHidden/>
              </w:rPr>
              <w:instrText xml:space="preserve"> PAGEREF _Toc232415678 \h </w:instrText>
            </w:r>
            <w:r>
              <w:rPr>
                <w:noProof/>
                <w:webHidden/>
              </w:rPr>
            </w:r>
            <w:r>
              <w:rPr>
                <w:noProof/>
                <w:webHidden/>
              </w:rPr>
              <w:fldChar w:fldCharType="separate"/>
            </w:r>
            <w:r>
              <w:rPr>
                <w:noProof/>
                <w:webHidden/>
              </w:rPr>
              <w:t>13</w:t>
            </w:r>
            <w:r>
              <w:rPr>
                <w:noProof/>
                <w:webHidden/>
              </w:rPr>
              <w:fldChar w:fldCharType="end"/>
            </w:r>
          </w:hyperlink>
        </w:p>
        <w:p w14:paraId="794C14D8" w14:textId="50D6D189" w:rsidR="003F63BE" w:rsidRDefault="003F63BE">
          <w:pPr>
            <w:pStyle w:val="TOC2"/>
            <w:rPr>
              <w:rFonts w:eastAsiaTheme="minorEastAsia"/>
              <w:noProof/>
              <w:kern w:val="2"/>
              <w:sz w:val="24"/>
              <w:szCs w:val="24"/>
              <w14:ligatures w14:val="standardContextual"/>
            </w:rPr>
          </w:pPr>
          <w:hyperlink w:anchor="_Toc232415679" w:history="1">
            <w:r w:rsidRPr="00D2273A">
              <w:rPr>
                <w:rStyle w:val="Hyperlink"/>
                <w:noProof/>
              </w:rPr>
              <w:t>Incomplete Courses</w:t>
            </w:r>
            <w:r>
              <w:rPr>
                <w:noProof/>
                <w:webHidden/>
              </w:rPr>
              <w:tab/>
            </w:r>
            <w:r>
              <w:rPr>
                <w:noProof/>
                <w:webHidden/>
              </w:rPr>
              <w:fldChar w:fldCharType="begin"/>
            </w:r>
            <w:r>
              <w:rPr>
                <w:noProof/>
                <w:webHidden/>
              </w:rPr>
              <w:instrText xml:space="preserve"> PAGEREF _Toc232415679 \h </w:instrText>
            </w:r>
            <w:r>
              <w:rPr>
                <w:noProof/>
                <w:webHidden/>
              </w:rPr>
            </w:r>
            <w:r>
              <w:rPr>
                <w:noProof/>
                <w:webHidden/>
              </w:rPr>
              <w:fldChar w:fldCharType="separate"/>
            </w:r>
            <w:r>
              <w:rPr>
                <w:noProof/>
                <w:webHidden/>
              </w:rPr>
              <w:t>13</w:t>
            </w:r>
            <w:r>
              <w:rPr>
                <w:noProof/>
                <w:webHidden/>
              </w:rPr>
              <w:fldChar w:fldCharType="end"/>
            </w:r>
          </w:hyperlink>
        </w:p>
        <w:p w14:paraId="76C8A91D" w14:textId="6D0B8C89" w:rsidR="003F63BE" w:rsidRDefault="003F63BE">
          <w:pPr>
            <w:pStyle w:val="TOC2"/>
            <w:rPr>
              <w:rFonts w:eastAsiaTheme="minorEastAsia"/>
              <w:noProof/>
              <w:kern w:val="2"/>
              <w:sz w:val="24"/>
              <w:szCs w:val="24"/>
              <w14:ligatures w14:val="standardContextual"/>
            </w:rPr>
          </w:pPr>
          <w:hyperlink w:anchor="_Toc232415680" w:history="1">
            <w:r w:rsidRPr="00D2273A">
              <w:rPr>
                <w:rStyle w:val="Hyperlink"/>
                <w:noProof/>
              </w:rPr>
              <w:t>Academic Expectations</w:t>
            </w:r>
            <w:r>
              <w:rPr>
                <w:noProof/>
                <w:webHidden/>
              </w:rPr>
              <w:tab/>
            </w:r>
            <w:r>
              <w:rPr>
                <w:noProof/>
                <w:webHidden/>
              </w:rPr>
              <w:fldChar w:fldCharType="begin"/>
            </w:r>
            <w:r>
              <w:rPr>
                <w:noProof/>
                <w:webHidden/>
              </w:rPr>
              <w:instrText xml:space="preserve"> PAGEREF _Toc232415680 \h </w:instrText>
            </w:r>
            <w:r>
              <w:rPr>
                <w:noProof/>
                <w:webHidden/>
              </w:rPr>
            </w:r>
            <w:r>
              <w:rPr>
                <w:noProof/>
                <w:webHidden/>
              </w:rPr>
              <w:fldChar w:fldCharType="separate"/>
            </w:r>
            <w:r>
              <w:rPr>
                <w:noProof/>
                <w:webHidden/>
              </w:rPr>
              <w:t>13</w:t>
            </w:r>
            <w:r>
              <w:rPr>
                <w:noProof/>
                <w:webHidden/>
              </w:rPr>
              <w:fldChar w:fldCharType="end"/>
            </w:r>
          </w:hyperlink>
        </w:p>
        <w:p w14:paraId="0B0CA71D" w14:textId="0839003F" w:rsidR="003F63BE" w:rsidRDefault="003F63BE">
          <w:pPr>
            <w:pStyle w:val="TOC2"/>
            <w:rPr>
              <w:rFonts w:eastAsiaTheme="minorEastAsia"/>
              <w:noProof/>
              <w:kern w:val="2"/>
              <w:sz w:val="24"/>
              <w:szCs w:val="24"/>
              <w14:ligatures w14:val="standardContextual"/>
            </w:rPr>
          </w:pPr>
          <w:hyperlink w:anchor="_Toc232415681" w:history="1">
            <w:r w:rsidRPr="00D2273A">
              <w:rPr>
                <w:rStyle w:val="Hyperlink"/>
                <w:noProof/>
              </w:rPr>
              <w:t>Recency of Work Policy for Master’s Students</w:t>
            </w:r>
            <w:r>
              <w:rPr>
                <w:noProof/>
                <w:webHidden/>
              </w:rPr>
              <w:tab/>
            </w:r>
            <w:r>
              <w:rPr>
                <w:noProof/>
                <w:webHidden/>
              </w:rPr>
              <w:fldChar w:fldCharType="begin"/>
            </w:r>
            <w:r>
              <w:rPr>
                <w:noProof/>
                <w:webHidden/>
              </w:rPr>
              <w:instrText xml:space="preserve"> PAGEREF _Toc232415681 \h </w:instrText>
            </w:r>
            <w:r>
              <w:rPr>
                <w:noProof/>
                <w:webHidden/>
              </w:rPr>
            </w:r>
            <w:r>
              <w:rPr>
                <w:noProof/>
                <w:webHidden/>
              </w:rPr>
              <w:fldChar w:fldCharType="separate"/>
            </w:r>
            <w:r>
              <w:rPr>
                <w:noProof/>
                <w:webHidden/>
              </w:rPr>
              <w:t>14</w:t>
            </w:r>
            <w:r>
              <w:rPr>
                <w:noProof/>
                <w:webHidden/>
              </w:rPr>
              <w:fldChar w:fldCharType="end"/>
            </w:r>
          </w:hyperlink>
        </w:p>
        <w:p w14:paraId="7F73B476" w14:textId="44A95C2F" w:rsidR="003F63BE" w:rsidRDefault="003F63BE">
          <w:pPr>
            <w:pStyle w:val="TOC2"/>
            <w:rPr>
              <w:rFonts w:eastAsiaTheme="minorEastAsia"/>
              <w:noProof/>
              <w:kern w:val="2"/>
              <w:sz w:val="24"/>
              <w:szCs w:val="24"/>
              <w14:ligatures w14:val="standardContextual"/>
            </w:rPr>
          </w:pPr>
          <w:hyperlink w:anchor="_Toc232415682" w:history="1">
            <w:r w:rsidRPr="00D2273A">
              <w:rPr>
                <w:rStyle w:val="Hyperlink"/>
                <w:noProof/>
              </w:rPr>
              <w:t>Graduate-Level Certificate Programs</w:t>
            </w:r>
            <w:r>
              <w:rPr>
                <w:noProof/>
                <w:webHidden/>
              </w:rPr>
              <w:tab/>
            </w:r>
            <w:r>
              <w:rPr>
                <w:noProof/>
                <w:webHidden/>
              </w:rPr>
              <w:fldChar w:fldCharType="begin"/>
            </w:r>
            <w:r>
              <w:rPr>
                <w:noProof/>
                <w:webHidden/>
              </w:rPr>
              <w:instrText xml:space="preserve"> PAGEREF _Toc232415682 \h </w:instrText>
            </w:r>
            <w:r>
              <w:rPr>
                <w:noProof/>
                <w:webHidden/>
              </w:rPr>
            </w:r>
            <w:r>
              <w:rPr>
                <w:noProof/>
                <w:webHidden/>
              </w:rPr>
              <w:fldChar w:fldCharType="separate"/>
            </w:r>
            <w:r>
              <w:rPr>
                <w:noProof/>
                <w:webHidden/>
              </w:rPr>
              <w:t>14</w:t>
            </w:r>
            <w:r>
              <w:rPr>
                <w:noProof/>
                <w:webHidden/>
              </w:rPr>
              <w:fldChar w:fldCharType="end"/>
            </w:r>
          </w:hyperlink>
        </w:p>
        <w:p w14:paraId="14DF0429" w14:textId="78B44EDF" w:rsidR="003F63BE" w:rsidRDefault="003F63BE">
          <w:pPr>
            <w:pStyle w:val="TOC2"/>
            <w:rPr>
              <w:rFonts w:eastAsiaTheme="minorEastAsia"/>
              <w:noProof/>
              <w:kern w:val="2"/>
              <w:sz w:val="24"/>
              <w:szCs w:val="24"/>
              <w14:ligatures w14:val="standardContextual"/>
            </w:rPr>
          </w:pPr>
          <w:hyperlink w:anchor="_Toc232415683" w:history="1">
            <w:r w:rsidRPr="00D2273A">
              <w:rPr>
                <w:rStyle w:val="Hyperlink"/>
                <w:noProof/>
              </w:rPr>
              <w:t>Clarification to Graduate-Level Certificate Programs in Graduate Bulletin</w:t>
            </w:r>
            <w:r>
              <w:rPr>
                <w:noProof/>
                <w:webHidden/>
              </w:rPr>
              <w:tab/>
            </w:r>
            <w:r>
              <w:rPr>
                <w:noProof/>
                <w:webHidden/>
              </w:rPr>
              <w:fldChar w:fldCharType="begin"/>
            </w:r>
            <w:r>
              <w:rPr>
                <w:noProof/>
                <w:webHidden/>
              </w:rPr>
              <w:instrText xml:space="preserve"> PAGEREF _Toc232415683 \h </w:instrText>
            </w:r>
            <w:r>
              <w:rPr>
                <w:noProof/>
                <w:webHidden/>
              </w:rPr>
            </w:r>
            <w:r>
              <w:rPr>
                <w:noProof/>
                <w:webHidden/>
              </w:rPr>
              <w:fldChar w:fldCharType="separate"/>
            </w:r>
            <w:r>
              <w:rPr>
                <w:noProof/>
                <w:webHidden/>
              </w:rPr>
              <w:t>14</w:t>
            </w:r>
            <w:r>
              <w:rPr>
                <w:noProof/>
                <w:webHidden/>
              </w:rPr>
              <w:fldChar w:fldCharType="end"/>
            </w:r>
          </w:hyperlink>
        </w:p>
        <w:p w14:paraId="4AAF64F2" w14:textId="7091540A" w:rsidR="003F63BE" w:rsidRDefault="003F63BE">
          <w:pPr>
            <w:pStyle w:val="TOC1"/>
            <w:rPr>
              <w:rFonts w:eastAsiaTheme="minorEastAsia"/>
              <w:b w:val="0"/>
              <w:kern w:val="2"/>
              <w:sz w:val="24"/>
              <w:szCs w:val="24"/>
              <w14:ligatures w14:val="standardContextual"/>
            </w:rPr>
          </w:pPr>
          <w:hyperlink w:anchor="_Toc232415684" w:history="1">
            <w:r w:rsidRPr="00D2273A">
              <w:rPr>
                <w:rStyle w:val="Hyperlink"/>
              </w:rPr>
              <w:t>Section 3: INTERNSHIPS</w:t>
            </w:r>
            <w:r>
              <w:rPr>
                <w:webHidden/>
              </w:rPr>
              <w:tab/>
            </w:r>
            <w:r>
              <w:rPr>
                <w:webHidden/>
              </w:rPr>
              <w:fldChar w:fldCharType="begin"/>
            </w:r>
            <w:r>
              <w:rPr>
                <w:webHidden/>
              </w:rPr>
              <w:instrText xml:space="preserve"> PAGEREF _Toc232415684 \h </w:instrText>
            </w:r>
            <w:r>
              <w:rPr>
                <w:webHidden/>
              </w:rPr>
            </w:r>
            <w:r>
              <w:rPr>
                <w:webHidden/>
              </w:rPr>
              <w:fldChar w:fldCharType="separate"/>
            </w:r>
            <w:r>
              <w:rPr>
                <w:webHidden/>
              </w:rPr>
              <w:t>15</w:t>
            </w:r>
            <w:r>
              <w:rPr>
                <w:webHidden/>
              </w:rPr>
              <w:fldChar w:fldCharType="end"/>
            </w:r>
          </w:hyperlink>
        </w:p>
        <w:p w14:paraId="45C07FC4" w14:textId="6E6A25EC" w:rsidR="003F63BE" w:rsidRDefault="003F63BE">
          <w:pPr>
            <w:pStyle w:val="TOC2"/>
            <w:rPr>
              <w:rFonts w:eastAsiaTheme="minorEastAsia"/>
              <w:noProof/>
              <w:kern w:val="2"/>
              <w:sz w:val="24"/>
              <w:szCs w:val="24"/>
              <w14:ligatures w14:val="standardContextual"/>
            </w:rPr>
          </w:pPr>
          <w:hyperlink w:anchor="_Toc232415685" w:history="1">
            <w:r w:rsidRPr="00D2273A">
              <w:rPr>
                <w:rStyle w:val="Hyperlink"/>
                <w:noProof/>
              </w:rPr>
              <w:t>Purpose</w:t>
            </w:r>
            <w:r>
              <w:rPr>
                <w:noProof/>
                <w:webHidden/>
              </w:rPr>
              <w:tab/>
            </w:r>
            <w:r>
              <w:rPr>
                <w:noProof/>
                <w:webHidden/>
              </w:rPr>
              <w:fldChar w:fldCharType="begin"/>
            </w:r>
            <w:r>
              <w:rPr>
                <w:noProof/>
                <w:webHidden/>
              </w:rPr>
              <w:instrText xml:space="preserve"> PAGEREF _Toc232415685 \h </w:instrText>
            </w:r>
            <w:r>
              <w:rPr>
                <w:noProof/>
                <w:webHidden/>
              </w:rPr>
            </w:r>
            <w:r>
              <w:rPr>
                <w:noProof/>
                <w:webHidden/>
              </w:rPr>
              <w:fldChar w:fldCharType="separate"/>
            </w:r>
            <w:r>
              <w:rPr>
                <w:noProof/>
                <w:webHidden/>
              </w:rPr>
              <w:t>15</w:t>
            </w:r>
            <w:r>
              <w:rPr>
                <w:noProof/>
                <w:webHidden/>
              </w:rPr>
              <w:fldChar w:fldCharType="end"/>
            </w:r>
          </w:hyperlink>
        </w:p>
        <w:p w14:paraId="04F2529B" w14:textId="50A09CBC" w:rsidR="003F63BE" w:rsidRDefault="003F63BE">
          <w:pPr>
            <w:pStyle w:val="TOC2"/>
            <w:rPr>
              <w:rFonts w:eastAsiaTheme="minorEastAsia"/>
              <w:noProof/>
              <w:kern w:val="2"/>
              <w:sz w:val="24"/>
              <w:szCs w:val="24"/>
              <w14:ligatures w14:val="standardContextual"/>
            </w:rPr>
          </w:pPr>
          <w:hyperlink w:anchor="_Toc232415686" w:history="1">
            <w:r w:rsidRPr="00D2273A">
              <w:rPr>
                <w:rStyle w:val="Hyperlink"/>
                <w:noProof/>
              </w:rPr>
              <w:t>Planning</w:t>
            </w:r>
            <w:r>
              <w:rPr>
                <w:noProof/>
                <w:webHidden/>
              </w:rPr>
              <w:tab/>
            </w:r>
            <w:r>
              <w:rPr>
                <w:noProof/>
                <w:webHidden/>
              </w:rPr>
              <w:fldChar w:fldCharType="begin"/>
            </w:r>
            <w:r>
              <w:rPr>
                <w:noProof/>
                <w:webHidden/>
              </w:rPr>
              <w:instrText xml:space="preserve"> PAGEREF _Toc232415686 \h </w:instrText>
            </w:r>
            <w:r>
              <w:rPr>
                <w:noProof/>
                <w:webHidden/>
              </w:rPr>
            </w:r>
            <w:r>
              <w:rPr>
                <w:noProof/>
                <w:webHidden/>
              </w:rPr>
              <w:fldChar w:fldCharType="separate"/>
            </w:r>
            <w:r>
              <w:rPr>
                <w:noProof/>
                <w:webHidden/>
              </w:rPr>
              <w:t>15</w:t>
            </w:r>
            <w:r>
              <w:rPr>
                <w:noProof/>
                <w:webHidden/>
              </w:rPr>
              <w:fldChar w:fldCharType="end"/>
            </w:r>
          </w:hyperlink>
        </w:p>
        <w:p w14:paraId="5F57B3F6" w14:textId="54044752" w:rsidR="003F63BE" w:rsidRDefault="003F63BE">
          <w:pPr>
            <w:pStyle w:val="TOC2"/>
            <w:rPr>
              <w:rFonts w:eastAsiaTheme="minorEastAsia"/>
              <w:noProof/>
              <w:kern w:val="2"/>
              <w:sz w:val="24"/>
              <w:szCs w:val="24"/>
              <w14:ligatures w14:val="standardContextual"/>
            </w:rPr>
          </w:pPr>
          <w:hyperlink w:anchor="_Toc232415687" w:history="1">
            <w:r w:rsidRPr="00D2273A">
              <w:rPr>
                <w:rStyle w:val="Hyperlink"/>
                <w:noProof/>
              </w:rPr>
              <w:t>Credit Hours</w:t>
            </w:r>
            <w:r>
              <w:rPr>
                <w:noProof/>
                <w:webHidden/>
              </w:rPr>
              <w:tab/>
            </w:r>
            <w:r>
              <w:rPr>
                <w:noProof/>
                <w:webHidden/>
              </w:rPr>
              <w:fldChar w:fldCharType="begin"/>
            </w:r>
            <w:r>
              <w:rPr>
                <w:noProof/>
                <w:webHidden/>
              </w:rPr>
              <w:instrText xml:space="preserve"> PAGEREF _Toc232415687 \h </w:instrText>
            </w:r>
            <w:r>
              <w:rPr>
                <w:noProof/>
                <w:webHidden/>
              </w:rPr>
            </w:r>
            <w:r>
              <w:rPr>
                <w:noProof/>
                <w:webHidden/>
              </w:rPr>
              <w:fldChar w:fldCharType="separate"/>
            </w:r>
            <w:r>
              <w:rPr>
                <w:noProof/>
                <w:webHidden/>
              </w:rPr>
              <w:t>16</w:t>
            </w:r>
            <w:r>
              <w:rPr>
                <w:noProof/>
                <w:webHidden/>
              </w:rPr>
              <w:fldChar w:fldCharType="end"/>
            </w:r>
          </w:hyperlink>
        </w:p>
        <w:p w14:paraId="429FD24A" w14:textId="45B2BA02" w:rsidR="003F63BE" w:rsidRDefault="003F63BE">
          <w:pPr>
            <w:pStyle w:val="TOC2"/>
            <w:rPr>
              <w:rFonts w:eastAsiaTheme="minorEastAsia"/>
              <w:noProof/>
              <w:kern w:val="2"/>
              <w:sz w:val="24"/>
              <w:szCs w:val="24"/>
              <w14:ligatures w14:val="standardContextual"/>
            </w:rPr>
          </w:pPr>
          <w:hyperlink w:anchor="_Toc232415688" w:history="1">
            <w:r w:rsidRPr="00D2273A">
              <w:rPr>
                <w:rStyle w:val="Hyperlink"/>
                <w:noProof/>
              </w:rPr>
              <w:t>Evaluations</w:t>
            </w:r>
            <w:r>
              <w:rPr>
                <w:noProof/>
                <w:webHidden/>
              </w:rPr>
              <w:tab/>
            </w:r>
            <w:r>
              <w:rPr>
                <w:noProof/>
                <w:webHidden/>
              </w:rPr>
              <w:fldChar w:fldCharType="begin"/>
            </w:r>
            <w:r>
              <w:rPr>
                <w:noProof/>
                <w:webHidden/>
              </w:rPr>
              <w:instrText xml:space="preserve"> PAGEREF _Toc232415688 \h </w:instrText>
            </w:r>
            <w:r>
              <w:rPr>
                <w:noProof/>
                <w:webHidden/>
              </w:rPr>
            </w:r>
            <w:r>
              <w:rPr>
                <w:noProof/>
                <w:webHidden/>
              </w:rPr>
              <w:fldChar w:fldCharType="separate"/>
            </w:r>
            <w:r>
              <w:rPr>
                <w:noProof/>
                <w:webHidden/>
              </w:rPr>
              <w:t>16</w:t>
            </w:r>
            <w:r>
              <w:rPr>
                <w:noProof/>
                <w:webHidden/>
              </w:rPr>
              <w:fldChar w:fldCharType="end"/>
            </w:r>
          </w:hyperlink>
        </w:p>
        <w:p w14:paraId="08532645" w14:textId="541F70C3" w:rsidR="003F63BE" w:rsidRDefault="003F63BE">
          <w:pPr>
            <w:pStyle w:val="TOC2"/>
            <w:rPr>
              <w:rFonts w:eastAsiaTheme="minorEastAsia"/>
              <w:noProof/>
              <w:kern w:val="2"/>
              <w:sz w:val="24"/>
              <w:szCs w:val="24"/>
              <w14:ligatures w14:val="standardContextual"/>
            </w:rPr>
          </w:pPr>
          <w:hyperlink w:anchor="_Toc232415689" w:history="1">
            <w:r w:rsidRPr="00D2273A">
              <w:rPr>
                <w:rStyle w:val="Hyperlink"/>
                <w:noProof/>
              </w:rPr>
              <w:t>Synthesis Paper</w:t>
            </w:r>
            <w:r>
              <w:rPr>
                <w:noProof/>
                <w:webHidden/>
              </w:rPr>
              <w:tab/>
            </w:r>
            <w:r>
              <w:rPr>
                <w:noProof/>
                <w:webHidden/>
              </w:rPr>
              <w:fldChar w:fldCharType="begin"/>
            </w:r>
            <w:r>
              <w:rPr>
                <w:noProof/>
                <w:webHidden/>
              </w:rPr>
              <w:instrText xml:space="preserve"> PAGEREF _Toc232415689 \h </w:instrText>
            </w:r>
            <w:r>
              <w:rPr>
                <w:noProof/>
                <w:webHidden/>
              </w:rPr>
            </w:r>
            <w:r>
              <w:rPr>
                <w:noProof/>
                <w:webHidden/>
              </w:rPr>
              <w:fldChar w:fldCharType="separate"/>
            </w:r>
            <w:r>
              <w:rPr>
                <w:noProof/>
                <w:webHidden/>
              </w:rPr>
              <w:t>17</w:t>
            </w:r>
            <w:r>
              <w:rPr>
                <w:noProof/>
                <w:webHidden/>
              </w:rPr>
              <w:fldChar w:fldCharType="end"/>
            </w:r>
          </w:hyperlink>
        </w:p>
        <w:p w14:paraId="78EFE02F" w14:textId="0C350AF8" w:rsidR="003F63BE" w:rsidRDefault="003F63BE">
          <w:pPr>
            <w:pStyle w:val="TOC2"/>
            <w:rPr>
              <w:rFonts w:eastAsiaTheme="minorEastAsia"/>
              <w:noProof/>
              <w:kern w:val="2"/>
              <w:sz w:val="24"/>
              <w:szCs w:val="24"/>
              <w14:ligatures w14:val="standardContextual"/>
            </w:rPr>
          </w:pPr>
          <w:hyperlink w:anchor="_Toc232415690" w:history="1">
            <w:r w:rsidRPr="00D2273A">
              <w:rPr>
                <w:rStyle w:val="Hyperlink"/>
                <w:noProof/>
              </w:rPr>
              <w:t>Grading</w:t>
            </w:r>
            <w:r>
              <w:rPr>
                <w:noProof/>
                <w:webHidden/>
              </w:rPr>
              <w:tab/>
            </w:r>
            <w:r>
              <w:rPr>
                <w:noProof/>
                <w:webHidden/>
              </w:rPr>
              <w:fldChar w:fldCharType="begin"/>
            </w:r>
            <w:r>
              <w:rPr>
                <w:noProof/>
                <w:webHidden/>
              </w:rPr>
              <w:instrText xml:space="preserve"> PAGEREF _Toc232415690 \h </w:instrText>
            </w:r>
            <w:r>
              <w:rPr>
                <w:noProof/>
                <w:webHidden/>
              </w:rPr>
            </w:r>
            <w:r>
              <w:rPr>
                <w:noProof/>
                <w:webHidden/>
              </w:rPr>
              <w:fldChar w:fldCharType="separate"/>
            </w:r>
            <w:r>
              <w:rPr>
                <w:noProof/>
                <w:webHidden/>
              </w:rPr>
              <w:t>17</w:t>
            </w:r>
            <w:r>
              <w:rPr>
                <w:noProof/>
                <w:webHidden/>
              </w:rPr>
              <w:fldChar w:fldCharType="end"/>
            </w:r>
          </w:hyperlink>
        </w:p>
        <w:p w14:paraId="257850FB" w14:textId="19A4383A" w:rsidR="003F63BE" w:rsidRDefault="003F63BE">
          <w:pPr>
            <w:pStyle w:val="TOC2"/>
            <w:rPr>
              <w:rFonts w:eastAsiaTheme="minorEastAsia"/>
              <w:noProof/>
              <w:kern w:val="2"/>
              <w:sz w:val="24"/>
              <w:szCs w:val="24"/>
              <w14:ligatures w14:val="standardContextual"/>
            </w:rPr>
          </w:pPr>
          <w:hyperlink w:anchor="_Toc232415691" w:history="1">
            <w:r w:rsidRPr="00D2273A">
              <w:rPr>
                <w:rStyle w:val="Hyperlink"/>
                <w:noProof/>
              </w:rPr>
              <w:t>Deadlines</w:t>
            </w:r>
            <w:r>
              <w:rPr>
                <w:noProof/>
                <w:webHidden/>
              </w:rPr>
              <w:tab/>
            </w:r>
            <w:r>
              <w:rPr>
                <w:noProof/>
                <w:webHidden/>
              </w:rPr>
              <w:fldChar w:fldCharType="begin"/>
            </w:r>
            <w:r>
              <w:rPr>
                <w:noProof/>
                <w:webHidden/>
              </w:rPr>
              <w:instrText xml:space="preserve"> PAGEREF _Toc232415691 \h </w:instrText>
            </w:r>
            <w:r>
              <w:rPr>
                <w:noProof/>
                <w:webHidden/>
              </w:rPr>
            </w:r>
            <w:r>
              <w:rPr>
                <w:noProof/>
                <w:webHidden/>
              </w:rPr>
              <w:fldChar w:fldCharType="separate"/>
            </w:r>
            <w:r>
              <w:rPr>
                <w:noProof/>
                <w:webHidden/>
              </w:rPr>
              <w:t>17</w:t>
            </w:r>
            <w:r>
              <w:rPr>
                <w:noProof/>
                <w:webHidden/>
              </w:rPr>
              <w:fldChar w:fldCharType="end"/>
            </w:r>
          </w:hyperlink>
        </w:p>
        <w:p w14:paraId="13C761DC" w14:textId="48E137AF" w:rsidR="003F63BE" w:rsidRDefault="003F63BE">
          <w:pPr>
            <w:pStyle w:val="TOC1"/>
            <w:rPr>
              <w:rFonts w:eastAsiaTheme="minorEastAsia"/>
              <w:b w:val="0"/>
              <w:kern w:val="2"/>
              <w:sz w:val="24"/>
              <w:szCs w:val="24"/>
              <w14:ligatures w14:val="standardContextual"/>
            </w:rPr>
          </w:pPr>
          <w:hyperlink w:anchor="_Toc232415692" w:history="1">
            <w:r w:rsidRPr="00D2273A">
              <w:rPr>
                <w:rStyle w:val="Hyperlink"/>
              </w:rPr>
              <w:t>Section 4: PROGRAM FACULTY</w:t>
            </w:r>
            <w:r>
              <w:rPr>
                <w:webHidden/>
              </w:rPr>
              <w:tab/>
            </w:r>
            <w:r>
              <w:rPr>
                <w:webHidden/>
              </w:rPr>
              <w:fldChar w:fldCharType="begin"/>
            </w:r>
            <w:r>
              <w:rPr>
                <w:webHidden/>
              </w:rPr>
              <w:instrText xml:space="preserve"> PAGEREF _Toc232415692 \h </w:instrText>
            </w:r>
            <w:r>
              <w:rPr>
                <w:webHidden/>
              </w:rPr>
            </w:r>
            <w:r>
              <w:rPr>
                <w:webHidden/>
              </w:rPr>
              <w:fldChar w:fldCharType="separate"/>
            </w:r>
            <w:r>
              <w:rPr>
                <w:webHidden/>
              </w:rPr>
              <w:t>18</w:t>
            </w:r>
            <w:r>
              <w:rPr>
                <w:webHidden/>
              </w:rPr>
              <w:fldChar w:fldCharType="end"/>
            </w:r>
          </w:hyperlink>
        </w:p>
        <w:p w14:paraId="630202FF" w14:textId="4ADADDD6" w:rsidR="003F63BE" w:rsidRDefault="003F63BE">
          <w:pPr>
            <w:pStyle w:val="TOC2"/>
            <w:rPr>
              <w:rFonts w:eastAsiaTheme="minorEastAsia"/>
              <w:noProof/>
              <w:kern w:val="2"/>
              <w:sz w:val="24"/>
              <w:szCs w:val="24"/>
              <w14:ligatures w14:val="standardContextual"/>
            </w:rPr>
          </w:pPr>
          <w:hyperlink w:anchor="_Toc232415693" w:history="1">
            <w:r w:rsidRPr="00D2273A">
              <w:rPr>
                <w:rStyle w:val="Hyperlink"/>
                <w:noProof/>
              </w:rPr>
              <w:t>Full-Time Faculty</w:t>
            </w:r>
            <w:r>
              <w:rPr>
                <w:noProof/>
                <w:webHidden/>
              </w:rPr>
              <w:tab/>
            </w:r>
            <w:r>
              <w:rPr>
                <w:noProof/>
                <w:webHidden/>
              </w:rPr>
              <w:fldChar w:fldCharType="begin"/>
            </w:r>
            <w:r>
              <w:rPr>
                <w:noProof/>
                <w:webHidden/>
              </w:rPr>
              <w:instrText xml:space="preserve"> PAGEREF _Toc232415693 \h </w:instrText>
            </w:r>
            <w:r>
              <w:rPr>
                <w:noProof/>
                <w:webHidden/>
              </w:rPr>
            </w:r>
            <w:r>
              <w:rPr>
                <w:noProof/>
                <w:webHidden/>
              </w:rPr>
              <w:fldChar w:fldCharType="separate"/>
            </w:r>
            <w:r>
              <w:rPr>
                <w:noProof/>
                <w:webHidden/>
              </w:rPr>
              <w:t>18</w:t>
            </w:r>
            <w:r>
              <w:rPr>
                <w:noProof/>
                <w:webHidden/>
              </w:rPr>
              <w:fldChar w:fldCharType="end"/>
            </w:r>
          </w:hyperlink>
        </w:p>
        <w:p w14:paraId="5F39D4D0" w14:textId="6528CBDA" w:rsidR="003F63BE" w:rsidRDefault="003F63BE">
          <w:pPr>
            <w:pStyle w:val="TOC2"/>
            <w:rPr>
              <w:rFonts w:eastAsiaTheme="minorEastAsia"/>
              <w:noProof/>
              <w:kern w:val="2"/>
              <w:sz w:val="24"/>
              <w:szCs w:val="24"/>
              <w14:ligatures w14:val="standardContextual"/>
            </w:rPr>
          </w:pPr>
          <w:hyperlink w:anchor="_Toc232415694" w:history="1">
            <w:r w:rsidRPr="00D2273A">
              <w:rPr>
                <w:rStyle w:val="Hyperlink"/>
                <w:noProof/>
              </w:rPr>
              <w:t>Affiliated Faculty</w:t>
            </w:r>
            <w:r>
              <w:rPr>
                <w:noProof/>
                <w:webHidden/>
              </w:rPr>
              <w:tab/>
            </w:r>
            <w:r>
              <w:rPr>
                <w:noProof/>
                <w:webHidden/>
              </w:rPr>
              <w:fldChar w:fldCharType="begin"/>
            </w:r>
            <w:r>
              <w:rPr>
                <w:noProof/>
                <w:webHidden/>
              </w:rPr>
              <w:instrText xml:space="preserve"> PAGEREF _Toc232415694 \h </w:instrText>
            </w:r>
            <w:r>
              <w:rPr>
                <w:noProof/>
                <w:webHidden/>
              </w:rPr>
            </w:r>
            <w:r>
              <w:rPr>
                <w:noProof/>
                <w:webHidden/>
              </w:rPr>
              <w:fldChar w:fldCharType="separate"/>
            </w:r>
            <w:r>
              <w:rPr>
                <w:noProof/>
                <w:webHidden/>
              </w:rPr>
              <w:t>19</w:t>
            </w:r>
            <w:r>
              <w:rPr>
                <w:noProof/>
                <w:webHidden/>
              </w:rPr>
              <w:fldChar w:fldCharType="end"/>
            </w:r>
          </w:hyperlink>
        </w:p>
        <w:p w14:paraId="48A62A25" w14:textId="3E3E67CB" w:rsidR="003F63BE" w:rsidRDefault="003F63BE">
          <w:pPr>
            <w:pStyle w:val="TOC2"/>
            <w:rPr>
              <w:rFonts w:eastAsiaTheme="minorEastAsia"/>
              <w:noProof/>
              <w:kern w:val="2"/>
              <w:sz w:val="24"/>
              <w:szCs w:val="24"/>
              <w14:ligatures w14:val="standardContextual"/>
            </w:rPr>
          </w:pPr>
          <w:hyperlink w:anchor="_Toc232415695" w:history="1">
            <w:r w:rsidRPr="00D2273A">
              <w:rPr>
                <w:rStyle w:val="Hyperlink"/>
                <w:noProof/>
              </w:rPr>
              <w:t>Emeritus Faculty</w:t>
            </w:r>
            <w:r>
              <w:rPr>
                <w:noProof/>
                <w:webHidden/>
              </w:rPr>
              <w:tab/>
            </w:r>
            <w:r>
              <w:rPr>
                <w:noProof/>
                <w:webHidden/>
              </w:rPr>
              <w:fldChar w:fldCharType="begin"/>
            </w:r>
            <w:r>
              <w:rPr>
                <w:noProof/>
                <w:webHidden/>
              </w:rPr>
              <w:instrText xml:space="preserve"> PAGEREF _Toc232415695 \h </w:instrText>
            </w:r>
            <w:r>
              <w:rPr>
                <w:noProof/>
                <w:webHidden/>
              </w:rPr>
            </w:r>
            <w:r>
              <w:rPr>
                <w:noProof/>
                <w:webHidden/>
              </w:rPr>
              <w:fldChar w:fldCharType="separate"/>
            </w:r>
            <w:r>
              <w:rPr>
                <w:noProof/>
                <w:webHidden/>
              </w:rPr>
              <w:t>19</w:t>
            </w:r>
            <w:r>
              <w:rPr>
                <w:noProof/>
                <w:webHidden/>
              </w:rPr>
              <w:fldChar w:fldCharType="end"/>
            </w:r>
          </w:hyperlink>
        </w:p>
        <w:p w14:paraId="4A3BA2F7" w14:textId="29ABAD93" w:rsidR="00B95F00" w:rsidRDefault="00B95F00" w:rsidP="35562431">
          <w:pPr>
            <w:pStyle w:val="TOC2"/>
            <w:tabs>
              <w:tab w:val="clear" w:pos="9350"/>
              <w:tab w:val="right" w:leader="dot" w:pos="9360"/>
            </w:tabs>
            <w:rPr>
              <w:rStyle w:val="Hyperlink"/>
              <w:noProof/>
              <w:kern w:val="2"/>
              <w14:ligatures w14:val="standardContextual"/>
            </w:rPr>
          </w:pPr>
          <w:r>
            <w:fldChar w:fldCharType="end"/>
          </w:r>
        </w:p>
      </w:sdtContent>
    </w:sdt>
    <w:p w14:paraId="42FE9DC2" w14:textId="1193E10A" w:rsidR="00AD647B" w:rsidRPr="00AE574E" w:rsidRDefault="00AD647B" w:rsidP="00950F95">
      <w:pPr>
        <w:spacing w:after="0"/>
      </w:pPr>
    </w:p>
    <w:p w14:paraId="4FBA7C1A" w14:textId="0C89BBE4" w:rsidR="00F76B77" w:rsidRPr="000439A3" w:rsidRDefault="774E44A4" w:rsidP="00F76B77">
      <w:pPr>
        <w:spacing w:line="276" w:lineRule="auto"/>
      </w:pPr>
      <w:r>
        <w:t>*</w:t>
      </w:r>
      <w:r w:rsidR="2758B79F">
        <w:t>*NOTE: Although we have tried to outline relevant policies in this document, students should refer to the documents maintained by offices which govern specific policies (e.g., the College of Education,</w:t>
      </w:r>
      <w:r w:rsidR="5227C5CD">
        <w:t xml:space="preserve"> Health, and Human Sciences;</w:t>
      </w:r>
      <w:r w:rsidR="2758B79F">
        <w:t xml:space="preserve"> Graduate School, Registrar’s Office</w:t>
      </w:r>
      <w:proofErr w:type="gramStart"/>
      <w:r w:rsidR="2758B79F">
        <w:t>).</w:t>
      </w:r>
      <w:r>
        <w:t>*</w:t>
      </w:r>
      <w:proofErr w:type="gramEnd"/>
      <w:r>
        <w:t>*</w:t>
      </w:r>
    </w:p>
    <w:p w14:paraId="3CF6EF9F" w14:textId="4037CD3C" w:rsidR="00FD34CF" w:rsidRPr="000439A3" w:rsidRDefault="00FD34CF" w:rsidP="00950F95">
      <w:pPr>
        <w:spacing w:after="0"/>
        <w:rPr>
          <w:rFonts w:eastAsiaTheme="majorEastAsia" w:cstheme="majorBidi"/>
          <w:b/>
          <w:bCs/>
          <w:color w:val="782F40" w:themeColor="accent1"/>
        </w:rPr>
      </w:pPr>
    </w:p>
    <w:p w14:paraId="3348922F" w14:textId="77777777" w:rsidR="009A6EBF" w:rsidRPr="000439A3" w:rsidRDefault="009A6EBF" w:rsidP="00950F95">
      <w:pPr>
        <w:pStyle w:val="Heading1"/>
        <w:spacing w:before="0"/>
        <w:rPr>
          <w:rFonts w:asciiTheme="minorHAnsi" w:hAnsiTheme="minorHAnsi"/>
          <w:sz w:val="22"/>
          <w:szCs w:val="22"/>
        </w:rPr>
        <w:sectPr w:rsidR="009A6EBF" w:rsidRPr="000439A3" w:rsidSect="00350747">
          <w:headerReference w:type="default" r:id="rId13"/>
          <w:footerReference w:type="even" r:id="rId14"/>
          <w:footerReference w:type="default" r:id="rId15"/>
          <w:headerReference w:type="first" r:id="rId16"/>
          <w:footerReference w:type="first" r:id="rId17"/>
          <w:type w:val="continuous"/>
          <w:pgSz w:w="12240" w:h="15840"/>
          <w:pgMar w:top="1440" w:right="1440" w:bottom="1440" w:left="1440" w:header="720" w:footer="720" w:gutter="0"/>
          <w:pgNumType w:fmt="lowerRoman" w:start="1"/>
          <w:cols w:space="720"/>
          <w:titlePg/>
          <w:docGrid w:linePitch="360"/>
        </w:sectPr>
      </w:pPr>
    </w:p>
    <w:p w14:paraId="50C070A8" w14:textId="77777777" w:rsidR="00C95A6D" w:rsidRPr="000439A3" w:rsidRDefault="00C95A6D">
      <w:pPr>
        <w:spacing w:line="276" w:lineRule="auto"/>
        <w:rPr>
          <w:rFonts w:eastAsiaTheme="majorEastAsia" w:cstheme="majorBidi"/>
          <w:b/>
          <w:bCs/>
          <w:color w:val="59232F" w:themeColor="accent1" w:themeShade="BF"/>
        </w:rPr>
      </w:pPr>
      <w:r w:rsidRPr="00AE574E">
        <w:br w:type="page"/>
      </w:r>
    </w:p>
    <w:p w14:paraId="68537FED" w14:textId="0614384C" w:rsidR="00B34B0E" w:rsidRPr="000439A3" w:rsidRDefault="00B34B0E" w:rsidP="35562431">
      <w:pPr>
        <w:pStyle w:val="Heading1"/>
        <w:spacing w:before="0"/>
        <w:rPr>
          <w:rFonts w:asciiTheme="minorHAnsi" w:hAnsiTheme="minorHAnsi"/>
          <w:sz w:val="22"/>
          <w:szCs w:val="22"/>
        </w:rPr>
      </w:pPr>
      <w:bookmarkStart w:id="0" w:name="_Toc232415659"/>
      <w:r w:rsidRPr="35562431">
        <w:rPr>
          <w:rFonts w:asciiTheme="minorHAnsi" w:hAnsiTheme="minorHAnsi"/>
          <w:sz w:val="22"/>
          <w:szCs w:val="22"/>
        </w:rPr>
        <w:lastRenderedPageBreak/>
        <w:t>Section 1</w:t>
      </w:r>
      <w:r w:rsidR="005F72A3" w:rsidRPr="35562431">
        <w:rPr>
          <w:rFonts w:asciiTheme="minorHAnsi" w:hAnsiTheme="minorHAnsi"/>
          <w:sz w:val="22"/>
          <w:szCs w:val="22"/>
        </w:rPr>
        <w:t>:</w:t>
      </w:r>
      <w:r w:rsidR="00522BDD" w:rsidRPr="35562431">
        <w:rPr>
          <w:rFonts w:asciiTheme="minorHAnsi" w:hAnsiTheme="minorHAnsi"/>
          <w:sz w:val="22"/>
          <w:szCs w:val="22"/>
        </w:rPr>
        <w:t xml:space="preserve"> </w:t>
      </w:r>
      <w:r w:rsidRPr="35562431">
        <w:rPr>
          <w:rFonts w:asciiTheme="minorHAnsi" w:hAnsiTheme="minorHAnsi"/>
          <w:sz w:val="22"/>
          <w:szCs w:val="22"/>
        </w:rPr>
        <w:t>THE HIGHER EDUCATION PROGRAM</w:t>
      </w:r>
      <w:bookmarkEnd w:id="0"/>
    </w:p>
    <w:p w14:paraId="1E56A6B3" w14:textId="77777777" w:rsidR="009C2281" w:rsidRPr="000439A3" w:rsidRDefault="009C2281" w:rsidP="35562431">
      <w:pPr>
        <w:pStyle w:val="Heading2"/>
        <w:rPr>
          <w:rFonts w:asciiTheme="minorHAnsi" w:hAnsiTheme="minorHAnsi"/>
        </w:rPr>
      </w:pPr>
      <w:bookmarkStart w:id="1" w:name="_Toc232415660"/>
      <w:r w:rsidRPr="35562431">
        <w:rPr>
          <w:rFonts w:asciiTheme="minorHAnsi" w:hAnsiTheme="minorHAnsi"/>
        </w:rPr>
        <w:t>Land Acknowledgment</w:t>
      </w:r>
      <w:bookmarkStart w:id="2" w:name="_Toc5887312"/>
      <w:bookmarkEnd w:id="1"/>
    </w:p>
    <w:p w14:paraId="4FB80A5E" w14:textId="25C3A1F0" w:rsidR="00CA7CD7" w:rsidRPr="000439A3" w:rsidRDefault="00CA7CD7" w:rsidP="00CA7CD7">
      <w:pPr>
        <w:autoSpaceDE w:val="0"/>
        <w:autoSpaceDN w:val="0"/>
        <w:rPr>
          <w:color w:val="000000" w:themeColor="text1"/>
        </w:rPr>
      </w:pPr>
      <w:r w:rsidRPr="000439A3">
        <w:rPr>
          <w:color w:val="000000" w:themeColor="text1"/>
        </w:rPr>
        <w:t>We, within the Higher Education Program, acknowledge that our Program is located on the indigenous lands of the Apalachee Nation, the Muscogee (Creek) Nation, the Miccosukee Tribe of Florida, and the Seminole Tribe of Florida. We highlight and pay respect to this history because we understand how the state of Florida and Florida State University came to be settled on these lands. We recognize this land as scarred with a painful past of enslavement, settler colonial violence, the desolation of culture, and the forced removal of indigenous bodies</w:t>
      </w:r>
      <w:r w:rsidR="007B280E">
        <w:rPr>
          <w:color w:val="000000" w:themeColor="text1"/>
        </w:rPr>
        <w:t xml:space="preserve">. </w:t>
      </w:r>
      <w:r w:rsidRPr="000439A3">
        <w:rPr>
          <w:color w:val="000000" w:themeColor="text1"/>
        </w:rPr>
        <w:t>Despite this, we respect the cultural and ceremonial practices these Indigenous nations maintain in and around Tallahassee today. As educators, we honor the knowledge of these tribes and their people and acknowledge that Indigenous students, faculty, and administrators are vital to higher education</w:t>
      </w:r>
      <w:r w:rsidR="007B280E">
        <w:rPr>
          <w:color w:val="000000" w:themeColor="text1"/>
        </w:rPr>
        <w:t xml:space="preserve">. </w:t>
      </w:r>
      <w:r w:rsidRPr="000439A3">
        <w:rPr>
          <w:color w:val="000000" w:themeColor="text1"/>
        </w:rPr>
        <w:t>We embrace the decolonization of our educational system and commit to disrupting suppressive systems through the explorations of many truths and lived experiences and creating room for those who are often excluded by harmful colonial erasures in our practice and pedagogy</w:t>
      </w:r>
      <w:r w:rsidR="007B280E">
        <w:rPr>
          <w:color w:val="000000" w:themeColor="text1"/>
        </w:rPr>
        <w:t xml:space="preserve">. </w:t>
      </w:r>
    </w:p>
    <w:p w14:paraId="767E2B4C" w14:textId="77777777" w:rsidR="00004D75" w:rsidRPr="000439A3" w:rsidRDefault="00004D75" w:rsidP="35562431">
      <w:pPr>
        <w:pStyle w:val="Heading2"/>
        <w:spacing w:before="0"/>
        <w:rPr>
          <w:rFonts w:asciiTheme="minorHAnsi" w:hAnsiTheme="minorHAnsi"/>
        </w:rPr>
      </w:pPr>
      <w:bookmarkStart w:id="3" w:name="_Toc232415661"/>
      <w:r w:rsidRPr="35562431">
        <w:rPr>
          <w:rFonts w:asciiTheme="minorHAnsi" w:hAnsiTheme="minorHAnsi"/>
        </w:rPr>
        <w:t>Mission Statement</w:t>
      </w:r>
      <w:bookmarkEnd w:id="2"/>
      <w:bookmarkEnd w:id="3"/>
    </w:p>
    <w:p w14:paraId="61500881" w14:textId="0B71E971" w:rsidR="00004D75" w:rsidRPr="000439A3" w:rsidRDefault="00004D75" w:rsidP="00004D75">
      <w:pPr>
        <w:pStyle w:val="NoSpacing"/>
      </w:pPr>
      <w:r w:rsidRPr="000439A3">
        <w:t xml:space="preserve">The mission of the higher education program is to prepare leaders who contribute solutions to the challenges facing higher education and society. The program provides a </w:t>
      </w:r>
      <w:r w:rsidR="00496221" w:rsidRPr="000439A3">
        <w:t>student-centered</w:t>
      </w:r>
      <w:r w:rsidRPr="000439A3">
        <w:t xml:space="preserve"> learning community; promotes a culture of critical inquiry; emphasizes the discovery, integration, and application of knowledge about higher education; fosters a caring, collaborative, and inclusive environment; and encourages educational transformation and change.</w:t>
      </w:r>
    </w:p>
    <w:p w14:paraId="56632D7B" w14:textId="77777777" w:rsidR="00004D75" w:rsidRPr="000439A3" w:rsidRDefault="00004D75" w:rsidP="00004D75">
      <w:pPr>
        <w:pStyle w:val="NoSpacing"/>
      </w:pPr>
    </w:p>
    <w:p w14:paraId="35D4A1C0" w14:textId="77777777" w:rsidR="00004D75" w:rsidRPr="000439A3" w:rsidRDefault="00004D75" w:rsidP="35562431">
      <w:pPr>
        <w:pStyle w:val="Heading2"/>
        <w:spacing w:before="0"/>
        <w:rPr>
          <w:rFonts w:asciiTheme="minorHAnsi" w:hAnsiTheme="minorHAnsi"/>
        </w:rPr>
      </w:pPr>
      <w:bookmarkStart w:id="4" w:name="_Toc5887313"/>
      <w:bookmarkStart w:id="5" w:name="_Toc232415662"/>
      <w:r w:rsidRPr="35562431">
        <w:rPr>
          <w:rFonts w:asciiTheme="minorHAnsi" w:hAnsiTheme="minorHAnsi"/>
        </w:rPr>
        <w:t>Core Values</w:t>
      </w:r>
      <w:bookmarkEnd w:id="4"/>
      <w:bookmarkEnd w:id="5"/>
    </w:p>
    <w:p w14:paraId="394E02F7" w14:textId="77777777" w:rsidR="00004D75" w:rsidRPr="000439A3" w:rsidRDefault="00004D75" w:rsidP="00004D75">
      <w:pPr>
        <w:pStyle w:val="NoSpacing"/>
      </w:pPr>
      <w:r w:rsidRPr="000439A3">
        <w:t xml:space="preserve">We value and attempt to create a learning community in which students develop a framework of knowledge that enables them to think critically, articulate values, and put their knowledge and skills to use. We value and seek to develop collaborative relationships in which faculty, students, staff, and practicing professionals identify and share in the realization of mutually valuable learning outcomes. </w:t>
      </w:r>
    </w:p>
    <w:p w14:paraId="00D48AC3" w14:textId="77777777" w:rsidR="00004D75" w:rsidRPr="000439A3" w:rsidRDefault="00004D75" w:rsidP="00004D75">
      <w:pPr>
        <w:pStyle w:val="NoSpacing"/>
      </w:pPr>
    </w:p>
    <w:p w14:paraId="74DC03D3" w14:textId="77777777" w:rsidR="00004D75" w:rsidRPr="000439A3" w:rsidRDefault="00004D75" w:rsidP="00004D75">
      <w:pPr>
        <w:pStyle w:val="NoSpacing"/>
      </w:pPr>
      <w:r w:rsidRPr="000439A3">
        <w:t>We value and try to create an open community based upon democratic ideals in which freedom of expression is protected, civility is affirmed, and appreciation and understanding of individual differences are honored and respected. In this light, we value a caring community in which the well-being of each person is important, and a life-net supports every member.</w:t>
      </w:r>
    </w:p>
    <w:p w14:paraId="3343EF2B" w14:textId="77777777" w:rsidR="002A4A00" w:rsidRPr="002A4A00" w:rsidRDefault="002A4A00" w:rsidP="003F63BE"/>
    <w:p w14:paraId="79C27EC5" w14:textId="6E9EAFBF" w:rsidR="00B34B0E" w:rsidRPr="000439A3" w:rsidRDefault="00004D75" w:rsidP="35562431">
      <w:pPr>
        <w:pStyle w:val="Heading2"/>
        <w:spacing w:before="0"/>
        <w:rPr>
          <w:rFonts w:asciiTheme="minorHAnsi" w:hAnsiTheme="minorHAnsi"/>
        </w:rPr>
      </w:pPr>
      <w:bookmarkStart w:id="6" w:name="_Toc232415663"/>
      <w:r w:rsidRPr="35562431">
        <w:rPr>
          <w:rFonts w:asciiTheme="minorHAnsi" w:hAnsiTheme="minorHAnsi"/>
        </w:rPr>
        <w:t>Master’s Program information</w:t>
      </w:r>
      <w:bookmarkEnd w:id="6"/>
    </w:p>
    <w:p w14:paraId="35863CC9" w14:textId="0B986794" w:rsidR="00B34B0E" w:rsidRPr="000439A3" w:rsidRDefault="00B34B0E" w:rsidP="00950F95">
      <w:pPr>
        <w:pStyle w:val="NoSpacing"/>
      </w:pPr>
      <w:r w:rsidRPr="000439A3">
        <w:t>The Florida State University Higher Education Program prepares individuals for careers in administration, management, and leadership in public and private</w:t>
      </w:r>
      <w:r w:rsidR="00FE0A6B" w:rsidRPr="000439A3">
        <w:t>,</w:t>
      </w:r>
      <w:r w:rsidRPr="000439A3">
        <w:t xml:space="preserve"> two-year </w:t>
      </w:r>
      <w:r w:rsidR="003C6C6B" w:rsidRPr="000439A3">
        <w:t>and</w:t>
      </w:r>
      <w:r w:rsidRPr="000439A3">
        <w:t xml:space="preserve"> four-year </w:t>
      </w:r>
      <w:r w:rsidR="003C6C6B" w:rsidRPr="000439A3">
        <w:t xml:space="preserve">colleges, </w:t>
      </w:r>
      <w:r w:rsidRPr="000439A3">
        <w:t>universities</w:t>
      </w:r>
      <w:r w:rsidR="003C6C6B" w:rsidRPr="000439A3">
        <w:t>, and other institutions</w:t>
      </w:r>
      <w:r w:rsidRPr="000439A3">
        <w:t>. A student’s program of study is designed around required core courses</w:t>
      </w:r>
      <w:r w:rsidR="00496221" w:rsidRPr="000439A3">
        <w:t>,</w:t>
      </w:r>
      <w:r w:rsidRPr="000439A3">
        <w:t xml:space="preserve"> as well as elective courses. Other learning experiences, such as internships and graduate assistantships, add practical experience to the learning process. Each </w:t>
      </w:r>
      <w:r w:rsidRPr="000439A3">
        <w:lastRenderedPageBreak/>
        <w:t xml:space="preserve">student is encouraged to pursue their own educational and professional goals to the extent possible within a wide range of curricular choices. In general, the curriculum is designed to provide students with appropriate knowledge about the professional field while grounding students in the theoretical framework necessary to guide current and future study and career development in higher education. Many courses use practical examples, case studies, and simulations to facilitate </w:t>
      </w:r>
      <w:r w:rsidR="00D95F5C">
        <w:t>theory-to-practice</w:t>
      </w:r>
      <w:r w:rsidRPr="000439A3">
        <w:t xml:space="preserve"> learning opportunities and applications. </w:t>
      </w:r>
    </w:p>
    <w:p w14:paraId="79D6B02D" w14:textId="77777777" w:rsidR="00B34B0E" w:rsidRPr="000439A3" w:rsidRDefault="00B34B0E" w:rsidP="00950F95">
      <w:pPr>
        <w:pStyle w:val="NoSpacing"/>
      </w:pPr>
    </w:p>
    <w:p w14:paraId="3C31A14A" w14:textId="1BADBA44" w:rsidR="00B34B0E" w:rsidRPr="000439A3" w:rsidRDefault="00B34B0E" w:rsidP="00950F95">
      <w:pPr>
        <w:pStyle w:val="NoSpacing"/>
      </w:pPr>
      <w:r w:rsidRPr="000439A3">
        <w:t xml:space="preserve">The </w:t>
      </w:r>
      <w:r w:rsidR="002573E2" w:rsidRPr="000439A3">
        <w:t>master’s degree program</w:t>
      </w:r>
      <w:r w:rsidRPr="000439A3">
        <w:t xml:space="preserve"> </w:t>
      </w:r>
      <w:r w:rsidR="009A7308" w:rsidRPr="000439A3">
        <w:t>is</w:t>
      </w:r>
      <w:r w:rsidRPr="000439A3">
        <w:t xml:space="preserve"> the Master of Science (M.S.) in Higher Education with </w:t>
      </w:r>
      <w:r w:rsidR="00496221" w:rsidRPr="000439A3">
        <w:t xml:space="preserve">an </w:t>
      </w:r>
      <w:r w:rsidRPr="000439A3">
        <w:t xml:space="preserve">emphasis in Student Affairs. The M.S. degree requires a minimum of </w:t>
      </w:r>
      <w:r w:rsidR="00B72184" w:rsidRPr="000439A3">
        <w:t>thirty-</w:t>
      </w:r>
      <w:r w:rsidR="002752E7">
        <w:t>six</w:t>
      </w:r>
      <w:r w:rsidR="005D2CE6">
        <w:t xml:space="preserve"> </w:t>
      </w:r>
      <w:r w:rsidR="00E87F33" w:rsidRPr="000439A3">
        <w:t>(3</w:t>
      </w:r>
      <w:r w:rsidR="002752E7">
        <w:t>6</w:t>
      </w:r>
      <w:r w:rsidR="00E87F33" w:rsidRPr="000439A3">
        <w:t xml:space="preserve">) hours </w:t>
      </w:r>
      <w:r w:rsidRPr="000439A3">
        <w:t xml:space="preserve">of </w:t>
      </w:r>
      <w:r w:rsidR="00D95F5C">
        <w:t>coursework</w:t>
      </w:r>
      <w:r w:rsidRPr="000439A3">
        <w:t xml:space="preserve">. All courses taken for the </w:t>
      </w:r>
      <w:proofErr w:type="gramStart"/>
      <w:r w:rsidRPr="000439A3">
        <w:t>Master’s</w:t>
      </w:r>
      <w:proofErr w:type="gramEnd"/>
      <w:r w:rsidRPr="000439A3">
        <w:t xml:space="preserve"> degree must be graduate</w:t>
      </w:r>
      <w:r w:rsidR="00496221" w:rsidRPr="000439A3">
        <w:t>-level</w:t>
      </w:r>
      <w:r w:rsidRPr="000439A3">
        <w:t xml:space="preserve"> courses.</w:t>
      </w:r>
    </w:p>
    <w:p w14:paraId="57055FEF" w14:textId="77777777" w:rsidR="00950F95" w:rsidRPr="000439A3" w:rsidRDefault="00950F95" w:rsidP="00724B98">
      <w:pPr>
        <w:pStyle w:val="NoSpacing"/>
      </w:pPr>
    </w:p>
    <w:p w14:paraId="043E3BAE" w14:textId="6784631A" w:rsidR="00B34B0E" w:rsidRPr="000439A3" w:rsidRDefault="00576BE0" w:rsidP="00950F95">
      <w:pPr>
        <w:pStyle w:val="NoSpacing"/>
      </w:pPr>
      <w:r>
        <w:t xml:space="preserve">The M.S. degree in Higher Education </w:t>
      </w:r>
      <w:r w:rsidR="00B34B0E">
        <w:t>is designed to prepare students to work in</w:t>
      </w:r>
      <w:r w:rsidR="009F2BB1">
        <w:t xml:space="preserve"> higher education administration and</w:t>
      </w:r>
      <w:r w:rsidR="00B34B0E">
        <w:t xml:space="preserve"> student affairs positions in a variety of settings</w:t>
      </w:r>
      <w:r w:rsidR="00CE7FA6">
        <w:t xml:space="preserve"> as well as preparation for doctoral programs in the future if they so choose</w:t>
      </w:r>
      <w:r w:rsidR="00B34B0E">
        <w:t xml:space="preserve">. Graduates are employed in all aspects of </w:t>
      </w:r>
      <w:r w:rsidR="00FF7CA0">
        <w:t>higher education</w:t>
      </w:r>
      <w:r w:rsidR="00B34B0E">
        <w:t xml:space="preserve"> including </w:t>
      </w:r>
      <w:r w:rsidR="00FF7CA0">
        <w:t xml:space="preserve">Institutional Research, </w:t>
      </w:r>
      <w:r w:rsidR="00B34B0E">
        <w:t xml:space="preserve">housing, </w:t>
      </w:r>
      <w:r w:rsidR="00EA2EB4">
        <w:t>Fraternity and Sorority</w:t>
      </w:r>
      <w:r w:rsidR="00B34B0E">
        <w:t xml:space="preserve"> life, student activities, orientation, career development, academic advising, union administration, judicial affairs, services for students with disabilities, and generalist positions</w:t>
      </w:r>
      <w:r w:rsidR="5F545096">
        <w:t>, just to name a few</w:t>
      </w:r>
      <w:r w:rsidR="00B34B0E">
        <w:t xml:space="preserve">. </w:t>
      </w:r>
      <w:r w:rsidR="00FF7CA0">
        <w:t xml:space="preserve">Within the program, students may choose from elective options </w:t>
      </w:r>
      <w:r w:rsidR="00210EA3">
        <w:t xml:space="preserve">focused on Higher Education Administration, Student Affairs, </w:t>
      </w:r>
      <w:r w:rsidR="00DE5B90">
        <w:t>or Institutional Research.</w:t>
      </w:r>
    </w:p>
    <w:p w14:paraId="62842C3E" w14:textId="77777777" w:rsidR="00B34B0E" w:rsidRPr="000439A3" w:rsidRDefault="00B34B0E" w:rsidP="00950F95">
      <w:pPr>
        <w:pStyle w:val="NoSpacing"/>
      </w:pPr>
    </w:p>
    <w:p w14:paraId="03A242E9" w14:textId="646C0E2D" w:rsidR="00B34B0E" w:rsidRPr="000439A3" w:rsidRDefault="00B34B0E" w:rsidP="00950F95">
      <w:pPr>
        <w:pStyle w:val="NoSpacing"/>
      </w:pPr>
      <w:r>
        <w:t xml:space="preserve">A graduate of the M.S. program in </w:t>
      </w:r>
      <w:r w:rsidR="53D2BA82">
        <w:t xml:space="preserve">higher education </w:t>
      </w:r>
      <w:r>
        <w:t>will:</w:t>
      </w:r>
    </w:p>
    <w:p w14:paraId="6D344E7D" w14:textId="4A79AD59" w:rsidR="00B34B0E" w:rsidRPr="000439A3" w:rsidRDefault="00B34B0E" w:rsidP="00950F95">
      <w:pPr>
        <w:pStyle w:val="NoSpacing"/>
        <w:numPr>
          <w:ilvl w:val="0"/>
          <w:numId w:val="1"/>
        </w:numPr>
      </w:pPr>
      <w:r w:rsidRPr="000439A3">
        <w:t>Demonstrate knowledge of the foundations of higher education and student affairs, including knowledge of the history and philosophy of education, theories of student development, and the effects of college on students.</w:t>
      </w:r>
    </w:p>
    <w:p w14:paraId="0AB3F2E6" w14:textId="2068C498" w:rsidR="00B34B0E" w:rsidRPr="000439A3" w:rsidRDefault="00B34B0E" w:rsidP="00950F95">
      <w:pPr>
        <w:pStyle w:val="NoSpacing"/>
        <w:numPr>
          <w:ilvl w:val="0"/>
          <w:numId w:val="1"/>
        </w:numPr>
      </w:pPr>
      <w:r>
        <w:t>Demonstrate knowledge of professional practice, including organization and administration; advising, leading, and managing techniques; and fundamental uses of assessment, evaluation, and research in understanding organizational and individual behavior</w:t>
      </w:r>
      <w:r w:rsidR="0B2F8D01">
        <w:t>s</w:t>
      </w:r>
      <w:r>
        <w:t>.</w:t>
      </w:r>
    </w:p>
    <w:p w14:paraId="347A11BC" w14:textId="77777777" w:rsidR="00B34B0E" w:rsidRPr="000439A3" w:rsidRDefault="00B34B0E" w:rsidP="00950F95">
      <w:pPr>
        <w:pStyle w:val="NoSpacing"/>
        <w:numPr>
          <w:ilvl w:val="0"/>
          <w:numId w:val="1"/>
        </w:numPr>
      </w:pPr>
      <w:r w:rsidRPr="000439A3">
        <w:t>Communicate an understanding of the diverse cultural backgrounds of college students and the characteristics of college students.</w:t>
      </w:r>
    </w:p>
    <w:p w14:paraId="4A072B45" w14:textId="52EF347C" w:rsidR="00B34B0E" w:rsidRPr="000439A3" w:rsidRDefault="00B34B0E" w:rsidP="00950F95">
      <w:pPr>
        <w:pStyle w:val="NoSpacing"/>
        <w:numPr>
          <w:ilvl w:val="0"/>
          <w:numId w:val="1"/>
        </w:numPr>
      </w:pPr>
      <w:r>
        <w:t xml:space="preserve">Delineate a personal code of professional ethics and philosophy of </w:t>
      </w:r>
      <w:r w:rsidR="44913B3A">
        <w:t xml:space="preserve">higher education and </w:t>
      </w:r>
      <w:r>
        <w:t>student affairs that would guide action.</w:t>
      </w:r>
    </w:p>
    <w:p w14:paraId="1013C4F8" w14:textId="4D7234F8" w:rsidR="00B34B0E" w:rsidRPr="000439A3" w:rsidRDefault="00B34B0E" w:rsidP="00950F95">
      <w:pPr>
        <w:pStyle w:val="NoSpacing"/>
        <w:numPr>
          <w:ilvl w:val="0"/>
          <w:numId w:val="1"/>
        </w:numPr>
      </w:pPr>
      <w:r>
        <w:t>Demonstrate the acquisition and use of knowledge, skills</w:t>
      </w:r>
      <w:r w:rsidR="009A7308">
        <w:t>, values,</w:t>
      </w:r>
      <w:r>
        <w:t xml:space="preserve"> and </w:t>
      </w:r>
      <w:r w:rsidR="3724E128">
        <w:t xml:space="preserve">the </w:t>
      </w:r>
      <w:r w:rsidR="000C18B1">
        <w:t xml:space="preserve">NASPA-ACPA professional </w:t>
      </w:r>
      <w:r>
        <w:t>competencies through supervised prac</w:t>
      </w:r>
      <w:r w:rsidR="009A7308">
        <w:t xml:space="preserve">tice in the form of internships, </w:t>
      </w:r>
      <w:r>
        <w:t>assistantships</w:t>
      </w:r>
      <w:r w:rsidR="009A7308">
        <w:t xml:space="preserve">, </w:t>
      </w:r>
      <w:r w:rsidR="167753C1">
        <w:t xml:space="preserve">additional coursework, </w:t>
      </w:r>
      <w:r w:rsidR="009A7308">
        <w:t>or a full-time position in a higher education setting,</w:t>
      </w:r>
      <w:r>
        <w:t xml:space="preserve"> and through applications such as case studies, case problems</w:t>
      </w:r>
      <w:r w:rsidR="009A7308">
        <w:t>,</w:t>
      </w:r>
      <w:r>
        <w:t xml:space="preserve"> and simulations.</w:t>
      </w:r>
      <w:r>
        <w:br/>
      </w:r>
    </w:p>
    <w:p w14:paraId="18B631E1" w14:textId="77777777" w:rsidR="00086A48" w:rsidRPr="000439A3" w:rsidRDefault="00086A48" w:rsidP="35562431">
      <w:pPr>
        <w:pStyle w:val="Heading2"/>
        <w:spacing w:before="0"/>
        <w:rPr>
          <w:rFonts w:asciiTheme="minorHAnsi" w:hAnsiTheme="minorHAnsi"/>
          <w:color w:val="782F40"/>
        </w:rPr>
      </w:pPr>
      <w:bookmarkStart w:id="7" w:name="_Toc34218341"/>
      <w:bookmarkStart w:id="8" w:name="_Toc43806815"/>
      <w:bookmarkStart w:id="9" w:name="_Toc232415664"/>
      <w:r w:rsidRPr="35562431">
        <w:rPr>
          <w:rFonts w:asciiTheme="minorHAnsi" w:hAnsiTheme="minorHAnsi"/>
        </w:rPr>
        <w:t>Program of Study</w:t>
      </w:r>
      <w:bookmarkEnd w:id="7"/>
      <w:bookmarkEnd w:id="8"/>
      <w:bookmarkEnd w:id="9"/>
    </w:p>
    <w:p w14:paraId="20A43452" w14:textId="30ECE11B" w:rsidR="00086A48" w:rsidRPr="000439A3" w:rsidRDefault="6D5AC990" w:rsidP="00086A48">
      <w:pPr>
        <w:pStyle w:val="NoSpacing"/>
      </w:pPr>
      <w:r>
        <w:t xml:space="preserve">In consultation with the academic advisor, students develop a Program of Study, which they proceed to follow to the completion of the degree. The forms for the program of study should be completed online; you can obtain it from the </w:t>
      </w:r>
      <w:r w:rsidR="0010124C">
        <w:t>Anne’s College</w:t>
      </w:r>
      <w:r>
        <w:t xml:space="preserve"> “Information for Students/Academic Support” website found here:</w:t>
      </w:r>
      <w:r w:rsidR="0010124C" w:rsidRPr="0010124C">
        <w:t xml:space="preserve"> https://annescollege.fsu.edu/academics/office-academic-services-and-intern-support-oasis</w:t>
      </w:r>
      <w:r>
        <w:t>. Full-</w:t>
      </w:r>
      <w:r>
        <w:lastRenderedPageBreak/>
        <w:t>time students should file an approved Program of Study with the Office of Student Services (OASIS) by the end of the second semester of graduate enrollment. Part-time students should file an approved Program of Study by the time they have accrued 18 credit hours. A completed Program of Study must include both the Major Professor/advisor and Department Chair</w:t>
      </w:r>
      <w:r w:rsidR="6E15D719">
        <w:t>’s</w:t>
      </w:r>
      <w:r>
        <w:t xml:space="preserve"> electronic signatures. Students completing a thesis should visit the OASIS website for additional Program of Study approval requirements. The program of study may be modified before applying for graduation.</w:t>
      </w:r>
      <w:r>
        <w:br/>
      </w:r>
    </w:p>
    <w:p w14:paraId="578251D2" w14:textId="16D2F768" w:rsidR="00E2102B" w:rsidRPr="000439A3" w:rsidRDefault="00E2102B" w:rsidP="35562431">
      <w:pPr>
        <w:pStyle w:val="Heading2"/>
        <w:spacing w:before="0"/>
        <w:rPr>
          <w:rFonts w:asciiTheme="minorHAnsi" w:hAnsiTheme="minorHAnsi"/>
          <w:color w:val="782F40"/>
        </w:rPr>
      </w:pPr>
      <w:bookmarkStart w:id="10" w:name="_Toc34218328"/>
      <w:bookmarkStart w:id="11" w:name="_Toc43807917"/>
      <w:bookmarkStart w:id="12" w:name="_Toc232415665"/>
      <w:r w:rsidRPr="35562431">
        <w:rPr>
          <w:rFonts w:asciiTheme="minorHAnsi" w:hAnsiTheme="minorHAnsi"/>
        </w:rPr>
        <w:t>Master of Science in Higher Education</w:t>
      </w:r>
      <w:bookmarkEnd w:id="10"/>
      <w:bookmarkEnd w:id="11"/>
      <w:bookmarkEnd w:id="12"/>
    </w:p>
    <w:p w14:paraId="6825AA47" w14:textId="366A1C9C" w:rsidR="00E2102B" w:rsidRPr="000439A3" w:rsidRDefault="00E2102B" w:rsidP="00E2102B">
      <w:pPr>
        <w:pStyle w:val="NoSpacing"/>
      </w:pPr>
      <w:r w:rsidRPr="000439A3">
        <w:t>(</w:t>
      </w:r>
      <w:r w:rsidR="00877DC5" w:rsidRPr="000439A3">
        <w:t>M</w:t>
      </w:r>
      <w:r w:rsidRPr="000439A3">
        <w:t xml:space="preserve">inimum </w:t>
      </w:r>
      <w:r w:rsidR="00877DC5" w:rsidRPr="000439A3">
        <w:t>of 3</w:t>
      </w:r>
      <w:r w:rsidR="003E22B7">
        <w:t>6</w:t>
      </w:r>
      <w:r w:rsidR="00877DC5" w:rsidRPr="000439A3">
        <w:t xml:space="preserve"> </w:t>
      </w:r>
      <w:r w:rsidR="004374AB" w:rsidRPr="000439A3">
        <w:t xml:space="preserve">total </w:t>
      </w:r>
      <w:r w:rsidR="00877DC5" w:rsidRPr="000439A3">
        <w:t xml:space="preserve">credit hours </w:t>
      </w:r>
      <w:r w:rsidRPr="000439A3">
        <w:t>required for graduation)</w:t>
      </w:r>
    </w:p>
    <w:p w14:paraId="080265D9" w14:textId="5EA65305" w:rsidR="00E2102B" w:rsidRPr="000439A3" w:rsidRDefault="004374AB" w:rsidP="00E2102B">
      <w:pPr>
        <w:pStyle w:val="Heading4"/>
        <w:spacing w:before="0"/>
        <w:rPr>
          <w:rFonts w:asciiTheme="minorHAnsi" w:hAnsiTheme="minorHAnsi"/>
          <w:b w:val="0"/>
          <w:bCs w:val="0"/>
          <w:i w:val="0"/>
          <w:iCs w:val="0"/>
          <w:color w:val="782F40"/>
        </w:rPr>
      </w:pPr>
      <w:r w:rsidRPr="000439A3">
        <w:rPr>
          <w:rFonts w:asciiTheme="minorHAnsi" w:hAnsiTheme="minorHAnsi"/>
          <w:color w:val="782F40"/>
        </w:rPr>
        <w:t xml:space="preserve">Required </w:t>
      </w:r>
      <w:r w:rsidR="00E2102B" w:rsidRPr="000439A3">
        <w:rPr>
          <w:rFonts w:asciiTheme="minorHAnsi" w:hAnsiTheme="minorHAnsi"/>
          <w:color w:val="782F40"/>
        </w:rPr>
        <w:t xml:space="preserve">Core Courses </w:t>
      </w:r>
      <w:r w:rsidR="003D33F0">
        <w:rPr>
          <w:rFonts w:asciiTheme="minorHAnsi" w:hAnsiTheme="minorHAnsi"/>
          <w:color w:val="782F40"/>
        </w:rPr>
        <w:t>(</w:t>
      </w:r>
      <w:r w:rsidR="00704F65">
        <w:rPr>
          <w:rFonts w:asciiTheme="minorHAnsi" w:hAnsiTheme="minorHAnsi"/>
          <w:color w:val="782F40"/>
        </w:rPr>
        <w:t>15 hours)</w:t>
      </w:r>
    </w:p>
    <w:p w14:paraId="5F09F991" w14:textId="6E4AB270" w:rsidR="00E2102B" w:rsidRPr="000439A3" w:rsidRDefault="00E2102B" w:rsidP="001D07A0">
      <w:pPr>
        <w:spacing w:after="0"/>
        <w:ind w:left="360"/>
        <w:rPr>
          <w:rFonts w:eastAsia="Palatino Linotype" w:cs="Times New Roman"/>
        </w:rPr>
      </w:pPr>
      <w:r w:rsidRPr="000439A3">
        <w:rPr>
          <w:rFonts w:eastAsia="Palatino Linotype" w:cs="Times New Roman"/>
        </w:rPr>
        <w:t xml:space="preserve">EDH 5051 </w:t>
      </w:r>
      <w:r w:rsidRPr="000439A3">
        <w:rPr>
          <w:rFonts w:eastAsia="Palatino Linotype" w:cs="Times New Roman"/>
        </w:rPr>
        <w:tab/>
      </w:r>
      <w:r w:rsidR="001D07A0">
        <w:rPr>
          <w:rFonts w:eastAsia="Palatino Linotype" w:cs="Times New Roman"/>
        </w:rPr>
        <w:tab/>
      </w:r>
      <w:r w:rsidR="0020480E">
        <w:rPr>
          <w:rFonts w:eastAsia="Palatino Linotype" w:cs="Times New Roman"/>
        </w:rPr>
        <w:t>Foundations of Higher Education</w:t>
      </w:r>
      <w:r w:rsidRPr="000439A3">
        <w:rPr>
          <w:rFonts w:eastAsia="Palatino Linotype" w:cs="Times New Roman"/>
        </w:rPr>
        <w:t xml:space="preserve"> (3) </w:t>
      </w:r>
    </w:p>
    <w:p w14:paraId="1CB8114F" w14:textId="4FBB5F37" w:rsidR="00E2102B" w:rsidRPr="000439A3" w:rsidRDefault="00E2102B" w:rsidP="001D07A0">
      <w:pPr>
        <w:spacing w:after="0"/>
        <w:ind w:left="360"/>
        <w:rPr>
          <w:rFonts w:eastAsia="Palatino Linotype" w:cs="Times New Roman"/>
        </w:rPr>
      </w:pPr>
      <w:r w:rsidRPr="0F7F07AC">
        <w:rPr>
          <w:rFonts w:eastAsia="Palatino Linotype" w:cs="Times New Roman"/>
        </w:rPr>
        <w:t xml:space="preserve">EDH </w:t>
      </w:r>
      <w:r w:rsidR="0020480E">
        <w:rPr>
          <w:rFonts w:eastAsia="Palatino Linotype" w:cs="Times New Roman"/>
        </w:rPr>
        <w:t>6936</w:t>
      </w:r>
      <w:r w:rsidR="0020480E" w:rsidRPr="0F7F07AC">
        <w:rPr>
          <w:rFonts w:eastAsia="Palatino Linotype" w:cs="Times New Roman"/>
        </w:rPr>
        <w:t xml:space="preserve"> </w:t>
      </w:r>
      <w:r w:rsidR="001D07A0">
        <w:rPr>
          <w:rFonts w:eastAsia="Palatino Linotype" w:cs="Times New Roman"/>
        </w:rPr>
        <w:tab/>
      </w:r>
      <w:r>
        <w:tab/>
      </w:r>
      <w:r w:rsidR="0020480E">
        <w:t xml:space="preserve">Seminar in </w:t>
      </w:r>
      <w:r w:rsidRPr="0F7F07AC">
        <w:rPr>
          <w:rFonts w:eastAsia="Palatino Linotype" w:cs="Times New Roman"/>
        </w:rPr>
        <w:t xml:space="preserve">Student Development Theories (3) </w:t>
      </w:r>
    </w:p>
    <w:p w14:paraId="0C012045" w14:textId="1C240B8C" w:rsidR="00E2102B" w:rsidRPr="000439A3" w:rsidRDefault="00E2102B" w:rsidP="003F63BE">
      <w:pPr>
        <w:spacing w:after="0"/>
        <w:ind w:firstLine="360"/>
        <w:rPr>
          <w:rFonts w:eastAsia="Palatino Linotype" w:cs="Times New Roman"/>
        </w:rPr>
      </w:pPr>
      <w:r w:rsidRPr="0F7F07AC">
        <w:rPr>
          <w:rFonts w:eastAsia="Palatino Linotype" w:cs="Times New Roman"/>
        </w:rPr>
        <w:t>SDS 5040</w:t>
      </w:r>
      <w:r w:rsidR="169E21E6" w:rsidRPr="0F7F07AC">
        <w:rPr>
          <w:rFonts w:eastAsia="Palatino Linotype" w:cs="Times New Roman"/>
        </w:rPr>
        <w:t xml:space="preserve"> </w:t>
      </w:r>
      <w:r w:rsidR="001D07A0">
        <w:rPr>
          <w:rFonts w:eastAsia="Palatino Linotype" w:cs="Times New Roman"/>
        </w:rPr>
        <w:tab/>
      </w:r>
      <w:r>
        <w:tab/>
      </w:r>
      <w:r w:rsidR="2B79DA98" w:rsidRPr="0F7F07AC">
        <w:rPr>
          <w:rFonts w:eastAsia="Palatino Linotype" w:cs="Times New Roman"/>
        </w:rPr>
        <w:t>Student Personnel Work in Higher Education</w:t>
      </w:r>
      <w:r w:rsidRPr="0F7F07AC">
        <w:rPr>
          <w:rFonts w:eastAsia="Palatino Linotype" w:cs="Times New Roman"/>
        </w:rPr>
        <w:t xml:space="preserve"> (3) </w:t>
      </w:r>
    </w:p>
    <w:p w14:paraId="2F7D446F" w14:textId="21A7EE4B" w:rsidR="003E22B7" w:rsidRPr="000439A3" w:rsidRDefault="003E22B7" w:rsidP="001D07A0">
      <w:pPr>
        <w:spacing w:after="0"/>
        <w:ind w:left="360"/>
        <w:rPr>
          <w:rFonts w:eastAsia="Palatino Linotype" w:cs="Times New Roman"/>
        </w:rPr>
      </w:pPr>
      <w:r w:rsidRPr="0F7F07AC">
        <w:rPr>
          <w:rFonts w:eastAsia="Palatino Linotype" w:cs="Times New Roman"/>
        </w:rPr>
        <w:t xml:space="preserve">SDS 5804 </w:t>
      </w:r>
      <w:r>
        <w:tab/>
      </w:r>
      <w:r w:rsidR="001D07A0">
        <w:tab/>
      </w:r>
      <w:r w:rsidRPr="0F7F07AC">
        <w:rPr>
          <w:rFonts w:eastAsia="Palatino Linotype" w:cs="Times New Roman"/>
        </w:rPr>
        <w:t xml:space="preserve">Practicum in Student Personnel </w:t>
      </w:r>
      <w:r w:rsidR="75E4A512" w:rsidRPr="0F7F07AC">
        <w:rPr>
          <w:rFonts w:eastAsia="Palatino Linotype" w:cs="Times New Roman"/>
        </w:rPr>
        <w:t>Work</w:t>
      </w:r>
      <w:r w:rsidR="567810BF" w:rsidRPr="0F7F07AC">
        <w:rPr>
          <w:rFonts w:eastAsia="Palatino Linotype" w:cs="Times New Roman"/>
        </w:rPr>
        <w:t xml:space="preserve"> </w:t>
      </w:r>
      <w:r w:rsidRPr="0F7F07AC">
        <w:rPr>
          <w:rFonts w:eastAsia="Palatino Linotype" w:cs="Times New Roman"/>
        </w:rPr>
        <w:t xml:space="preserve">(3) </w:t>
      </w:r>
    </w:p>
    <w:p w14:paraId="3B312D76" w14:textId="79AD7F5B" w:rsidR="00E2102B" w:rsidRPr="000439A3" w:rsidRDefault="00E2102B" w:rsidP="003F63BE">
      <w:pPr>
        <w:spacing w:after="0"/>
        <w:ind w:right="-270" w:firstLine="360"/>
        <w:rPr>
          <w:rFonts w:eastAsia="Palatino Linotype" w:cs="Times New Roman"/>
        </w:rPr>
      </w:pPr>
      <w:r w:rsidRPr="0F7F07AC">
        <w:rPr>
          <w:rFonts w:eastAsia="Palatino Linotype" w:cs="Times New Roman"/>
        </w:rPr>
        <w:t>EDH 5944</w:t>
      </w:r>
      <w:r w:rsidR="001D07A0">
        <w:rPr>
          <w:rFonts w:eastAsia="Palatino Linotype" w:cs="Times New Roman"/>
        </w:rPr>
        <w:t>*</w:t>
      </w:r>
      <w:r w:rsidR="001D07A0">
        <w:rPr>
          <w:rFonts w:eastAsia="Palatino Linotype" w:cs="Times New Roman"/>
        </w:rPr>
        <w:tab/>
      </w:r>
      <w:r w:rsidR="47C63237" w:rsidRPr="0F7F07AC">
        <w:rPr>
          <w:rFonts w:eastAsia="Palatino Linotype" w:cs="Times New Roman"/>
        </w:rPr>
        <w:t xml:space="preserve"> </w:t>
      </w:r>
      <w:r w:rsidR="004374AB">
        <w:tab/>
      </w:r>
      <w:r w:rsidRPr="0F7F07AC">
        <w:rPr>
          <w:rFonts w:eastAsia="Palatino Linotype" w:cs="Times New Roman"/>
        </w:rPr>
        <w:t>Internship</w:t>
      </w:r>
      <w:r w:rsidR="27CC86FB" w:rsidRPr="0F7F07AC">
        <w:rPr>
          <w:rFonts w:eastAsia="Palatino Linotype" w:cs="Times New Roman"/>
        </w:rPr>
        <w:t xml:space="preserve"> (3)</w:t>
      </w:r>
      <w:r w:rsidR="600AD5C8" w:rsidRPr="0F7F07AC">
        <w:rPr>
          <w:rFonts w:eastAsia="Palatino Linotype" w:cs="Times New Roman"/>
        </w:rPr>
        <w:t xml:space="preserve"> *see note below</w:t>
      </w:r>
    </w:p>
    <w:p w14:paraId="76745B48" w14:textId="0D9628CB" w:rsidR="00E2102B" w:rsidRDefault="66FE03BC" w:rsidP="001D07A0">
      <w:pPr>
        <w:spacing w:after="0"/>
        <w:ind w:left="360"/>
        <w:rPr>
          <w:rFonts w:eastAsia="Palatino Linotype" w:cs="Times New Roman"/>
        </w:rPr>
      </w:pPr>
      <w:r w:rsidRPr="6ECE032D">
        <w:rPr>
          <w:rFonts w:eastAsia="Palatino Linotype" w:cs="Times New Roman"/>
        </w:rPr>
        <w:t>EDH 5971</w:t>
      </w:r>
      <w:r w:rsidR="001D07A0">
        <w:rPr>
          <w:rFonts w:eastAsia="Palatino Linotype" w:cs="Times New Roman"/>
        </w:rPr>
        <w:t>*</w:t>
      </w:r>
      <w:r w:rsidR="00B95F00">
        <w:rPr>
          <w:rFonts w:eastAsia="Palatino Linotype" w:cs="Times New Roman"/>
        </w:rPr>
        <w:tab/>
      </w:r>
      <w:r w:rsidR="001D07A0">
        <w:rPr>
          <w:rFonts w:eastAsia="Palatino Linotype" w:cs="Times New Roman"/>
        </w:rPr>
        <w:tab/>
      </w:r>
      <w:r w:rsidR="00E2102B" w:rsidRPr="6ECE032D">
        <w:rPr>
          <w:rFonts w:eastAsia="Palatino Linotype" w:cs="Times New Roman"/>
        </w:rPr>
        <w:t>Thesis (</w:t>
      </w:r>
      <w:r w:rsidR="004D3B1E" w:rsidRPr="6ECE032D">
        <w:rPr>
          <w:rFonts w:eastAsia="Palatino Linotype" w:cs="Times New Roman"/>
        </w:rPr>
        <w:t>3</w:t>
      </w:r>
      <w:r w:rsidR="7D4566C1" w:rsidRPr="6ECE032D">
        <w:rPr>
          <w:rFonts w:eastAsia="Palatino Linotype" w:cs="Times New Roman"/>
        </w:rPr>
        <w:t>)</w:t>
      </w:r>
      <w:r w:rsidR="3AAC505D" w:rsidRPr="6ECE032D">
        <w:rPr>
          <w:rFonts w:eastAsia="Palatino Linotype" w:cs="Times New Roman"/>
        </w:rPr>
        <w:t xml:space="preserve"> </w:t>
      </w:r>
      <w:r w:rsidR="77ED8F09" w:rsidRPr="6ECE032D">
        <w:rPr>
          <w:rFonts w:eastAsia="Palatino Linotype" w:cs="Times New Roman"/>
        </w:rPr>
        <w:t>*</w:t>
      </w:r>
      <w:r w:rsidR="00E2102B" w:rsidRPr="6ECE032D">
        <w:rPr>
          <w:rFonts w:eastAsia="Palatino Linotype" w:cs="Times New Roman"/>
        </w:rPr>
        <w:t>see note below</w:t>
      </w:r>
    </w:p>
    <w:p w14:paraId="49AC2887" w14:textId="77777777" w:rsidR="00FA1259" w:rsidRDefault="00FA1259" w:rsidP="00FA1259">
      <w:pPr>
        <w:spacing w:after="0"/>
        <w:rPr>
          <w:rFonts w:eastAsia="Palatino Linotype" w:cs="Times New Roman"/>
        </w:rPr>
      </w:pPr>
    </w:p>
    <w:p w14:paraId="4BB01BE4" w14:textId="6534CBDB" w:rsidR="00FA1259" w:rsidRPr="000439A3" w:rsidRDefault="00FA1259" w:rsidP="00FA1259">
      <w:pPr>
        <w:pStyle w:val="Heading4"/>
        <w:spacing w:before="0"/>
        <w:rPr>
          <w:rFonts w:asciiTheme="minorHAnsi" w:hAnsiTheme="minorHAnsi"/>
          <w:b w:val="0"/>
          <w:bCs w:val="0"/>
          <w:i w:val="0"/>
          <w:iCs w:val="0"/>
          <w:color w:val="782F40"/>
        </w:rPr>
      </w:pPr>
      <w:r w:rsidRPr="000439A3">
        <w:rPr>
          <w:rFonts w:asciiTheme="minorHAnsi" w:hAnsiTheme="minorHAnsi"/>
          <w:color w:val="782F40"/>
        </w:rPr>
        <w:t xml:space="preserve">Required </w:t>
      </w:r>
      <w:r>
        <w:rPr>
          <w:rFonts w:asciiTheme="minorHAnsi" w:hAnsiTheme="minorHAnsi"/>
          <w:color w:val="782F40"/>
        </w:rPr>
        <w:t>Research</w:t>
      </w:r>
      <w:r w:rsidRPr="000439A3">
        <w:rPr>
          <w:rFonts w:asciiTheme="minorHAnsi" w:hAnsiTheme="minorHAnsi"/>
          <w:color w:val="782F40"/>
        </w:rPr>
        <w:t xml:space="preserve"> Courses </w:t>
      </w:r>
      <w:r w:rsidR="00704F65">
        <w:rPr>
          <w:rFonts w:asciiTheme="minorHAnsi" w:hAnsiTheme="minorHAnsi"/>
          <w:color w:val="782F40"/>
        </w:rPr>
        <w:t>(6 hours)</w:t>
      </w:r>
    </w:p>
    <w:p w14:paraId="24434C04" w14:textId="159F2AF7" w:rsidR="00FA1259" w:rsidRDefault="00FA1259" w:rsidP="00FA1259">
      <w:pPr>
        <w:spacing w:after="0"/>
        <w:ind w:firstLine="360"/>
        <w:rPr>
          <w:rFonts w:eastAsia="Palatino Linotype" w:cs="Times New Roman"/>
        </w:rPr>
      </w:pPr>
      <w:r w:rsidRPr="35562431">
        <w:rPr>
          <w:rFonts w:eastAsia="Palatino Linotype" w:cs="Times New Roman"/>
        </w:rPr>
        <w:t xml:space="preserve">EDH 5079 </w:t>
      </w:r>
      <w:r>
        <w:tab/>
      </w:r>
      <w:r w:rsidR="00E81744">
        <w:tab/>
      </w:r>
      <w:r w:rsidRPr="35562431">
        <w:rPr>
          <w:rFonts w:eastAsia="Palatino Linotype" w:cs="Times New Roman"/>
        </w:rPr>
        <w:t>Outcomes Assessment in Higher Education (3)</w:t>
      </w:r>
    </w:p>
    <w:p w14:paraId="2C105F38" w14:textId="77777777" w:rsidR="00FA1259" w:rsidRDefault="00FA1259" w:rsidP="00FA1259">
      <w:pPr>
        <w:spacing w:after="0"/>
        <w:ind w:firstLine="360"/>
        <w:rPr>
          <w:rFonts w:eastAsia="Palatino Linotype" w:cs="Times New Roman"/>
        </w:rPr>
      </w:pPr>
    </w:p>
    <w:p w14:paraId="4FEF2FF9" w14:textId="318CD7CD" w:rsidR="00FA1259" w:rsidRDefault="00FA1259" w:rsidP="00FA1259">
      <w:pPr>
        <w:spacing w:after="0"/>
        <w:ind w:firstLine="360"/>
        <w:rPr>
          <w:rFonts w:eastAsia="Palatino Linotype" w:cs="Times New Roman"/>
        </w:rPr>
      </w:pPr>
      <w:r>
        <w:rPr>
          <w:rFonts w:eastAsia="Palatino Linotype" w:cs="Times New Roman"/>
        </w:rPr>
        <w:t xml:space="preserve">Pick 1 from the list: </w:t>
      </w:r>
    </w:p>
    <w:p w14:paraId="4004476D" w14:textId="06B89D4A" w:rsidR="00E81744" w:rsidRPr="00E81744" w:rsidRDefault="00E81744" w:rsidP="003F63BE">
      <w:pPr>
        <w:spacing w:after="0"/>
        <w:ind w:firstLine="360"/>
        <w:rPr>
          <w:rFonts w:eastAsia="Palatino Linotype" w:cs="Times New Roman"/>
        </w:rPr>
      </w:pPr>
      <w:r w:rsidRPr="00E81744">
        <w:rPr>
          <w:rFonts w:eastAsia="Palatino Linotype" w:cs="Times New Roman"/>
        </w:rPr>
        <w:t xml:space="preserve">EDF 5461 </w:t>
      </w:r>
      <w:r>
        <w:rPr>
          <w:rFonts w:eastAsia="Palatino Linotype" w:cs="Times New Roman"/>
        </w:rPr>
        <w:tab/>
      </w:r>
      <w:r>
        <w:rPr>
          <w:rFonts w:eastAsia="Palatino Linotype" w:cs="Times New Roman"/>
        </w:rPr>
        <w:tab/>
      </w:r>
      <w:r w:rsidRPr="00E81744">
        <w:rPr>
          <w:rFonts w:eastAsia="Palatino Linotype" w:cs="Times New Roman"/>
        </w:rPr>
        <w:t>Intro to Program Eval</w:t>
      </w:r>
      <w:r>
        <w:rPr>
          <w:rFonts w:eastAsia="Palatino Linotype" w:cs="Times New Roman"/>
        </w:rPr>
        <w:t xml:space="preserve">uation (3) </w:t>
      </w:r>
    </w:p>
    <w:p w14:paraId="7F34FEA1" w14:textId="2DFADD7A" w:rsidR="00E81744" w:rsidRPr="00E81744" w:rsidRDefault="00E81744" w:rsidP="003F63BE">
      <w:pPr>
        <w:spacing w:after="0"/>
        <w:ind w:firstLine="360"/>
        <w:rPr>
          <w:rFonts w:eastAsia="Palatino Linotype" w:cs="Times New Roman"/>
        </w:rPr>
      </w:pPr>
      <w:r w:rsidRPr="00E81744">
        <w:rPr>
          <w:rFonts w:eastAsia="Palatino Linotype" w:cs="Times New Roman"/>
        </w:rPr>
        <w:t>EDH 5055</w:t>
      </w:r>
      <w:r>
        <w:rPr>
          <w:rFonts w:eastAsia="Palatino Linotype" w:cs="Times New Roman"/>
        </w:rPr>
        <w:tab/>
      </w:r>
      <w:r>
        <w:rPr>
          <w:rFonts w:eastAsia="Palatino Linotype" w:cs="Times New Roman"/>
        </w:rPr>
        <w:tab/>
      </w:r>
      <w:r w:rsidRPr="00E81744">
        <w:rPr>
          <w:rFonts w:eastAsia="Palatino Linotype" w:cs="Times New Roman"/>
        </w:rPr>
        <w:t>Intro to I</w:t>
      </w:r>
      <w:r>
        <w:rPr>
          <w:rFonts w:eastAsia="Palatino Linotype" w:cs="Times New Roman"/>
        </w:rPr>
        <w:t xml:space="preserve">nstitutional Research (3) </w:t>
      </w:r>
    </w:p>
    <w:p w14:paraId="2F19651E" w14:textId="7E20846C" w:rsidR="00E81744" w:rsidRPr="00E81744" w:rsidRDefault="00E81744" w:rsidP="003F63BE">
      <w:pPr>
        <w:spacing w:after="0"/>
        <w:ind w:firstLine="360"/>
        <w:rPr>
          <w:rFonts w:eastAsia="Palatino Linotype" w:cs="Times New Roman"/>
        </w:rPr>
      </w:pPr>
      <w:r w:rsidRPr="00E81744">
        <w:rPr>
          <w:rFonts w:eastAsia="Palatino Linotype" w:cs="Times New Roman"/>
        </w:rPr>
        <w:t xml:space="preserve">EDF 6465 </w:t>
      </w:r>
      <w:r>
        <w:rPr>
          <w:rFonts w:eastAsia="Palatino Linotype" w:cs="Times New Roman"/>
        </w:rPr>
        <w:tab/>
      </w:r>
      <w:r>
        <w:rPr>
          <w:rFonts w:eastAsia="Palatino Linotype" w:cs="Times New Roman"/>
        </w:rPr>
        <w:tab/>
      </w:r>
      <w:r w:rsidRPr="00E81744">
        <w:rPr>
          <w:rFonts w:eastAsia="Palatino Linotype" w:cs="Times New Roman"/>
        </w:rPr>
        <w:t>Data Use in Education</w:t>
      </w:r>
      <w:r>
        <w:rPr>
          <w:rFonts w:eastAsia="Palatino Linotype" w:cs="Times New Roman"/>
        </w:rPr>
        <w:t xml:space="preserve"> (3)</w:t>
      </w:r>
    </w:p>
    <w:p w14:paraId="72206E5A" w14:textId="1B5170CE" w:rsidR="00E81744" w:rsidRPr="00E81744" w:rsidRDefault="00E81744" w:rsidP="003F63BE">
      <w:pPr>
        <w:spacing w:after="0"/>
        <w:ind w:left="2160" w:hanging="1800"/>
        <w:rPr>
          <w:rFonts w:eastAsia="Palatino Linotype" w:cs="Times New Roman"/>
        </w:rPr>
      </w:pPr>
      <w:r w:rsidRPr="003F63BE">
        <w:rPr>
          <w:rFonts w:eastAsia="Palatino Linotype" w:cs="Times New Roman"/>
        </w:rPr>
        <w:t xml:space="preserve">EDF 6486 </w:t>
      </w:r>
      <w:r w:rsidRPr="003F63BE">
        <w:rPr>
          <w:rFonts w:eastAsia="Palatino Linotype" w:cs="Times New Roman"/>
        </w:rPr>
        <w:tab/>
        <w:t>Applied Research Methods in Ed Leadership &amp; Policy</w:t>
      </w:r>
      <w:r w:rsidR="00704F65">
        <w:rPr>
          <w:rFonts w:eastAsia="Palatino Linotype" w:cs="Times New Roman"/>
        </w:rPr>
        <w:t xml:space="preserve"> (3)</w:t>
      </w:r>
      <w:r w:rsidRPr="003F63BE">
        <w:rPr>
          <w:rFonts w:eastAsia="Palatino Linotype" w:cs="Times New Roman"/>
        </w:rPr>
        <w:t> </w:t>
      </w:r>
      <w:r>
        <w:rPr>
          <w:rFonts w:eastAsia="Palatino Linotype" w:cs="Times New Roman"/>
        </w:rPr>
        <w:t>(</w:t>
      </w:r>
      <w:r w:rsidRPr="00E81744">
        <w:rPr>
          <w:rFonts w:eastAsia="Palatino Linotype" w:cs="Times New Roman"/>
        </w:rPr>
        <w:t>For students</w:t>
      </w:r>
      <w:r>
        <w:rPr>
          <w:rFonts w:eastAsia="Palatino Linotype" w:cs="Times New Roman"/>
        </w:rPr>
        <w:t xml:space="preserve"> </w:t>
      </w:r>
      <w:r w:rsidRPr="00E81744">
        <w:rPr>
          <w:rFonts w:eastAsia="Palatino Linotype" w:cs="Times New Roman"/>
        </w:rPr>
        <w:t>interested in PhD programs</w:t>
      </w:r>
      <w:r>
        <w:rPr>
          <w:rFonts w:eastAsia="Palatino Linotype" w:cs="Times New Roman"/>
        </w:rPr>
        <w:t>)</w:t>
      </w:r>
    </w:p>
    <w:p w14:paraId="68DED576" w14:textId="0B924B1B" w:rsidR="00E2102B" w:rsidRPr="000439A3" w:rsidRDefault="00E2102B" w:rsidP="00E2102B">
      <w:pPr>
        <w:pStyle w:val="Heading4"/>
        <w:rPr>
          <w:rFonts w:asciiTheme="minorHAnsi" w:eastAsia="Times New Roman" w:hAnsiTheme="minorHAnsi"/>
          <w:color w:val="782F40"/>
        </w:rPr>
      </w:pPr>
      <w:r w:rsidRPr="000439A3">
        <w:rPr>
          <w:rFonts w:asciiTheme="minorHAnsi" w:eastAsia="Times New Roman" w:hAnsiTheme="minorHAnsi"/>
          <w:color w:val="782F40"/>
        </w:rPr>
        <w:t xml:space="preserve">Electives </w:t>
      </w:r>
      <w:r w:rsidR="00FB3837">
        <w:rPr>
          <w:rFonts w:asciiTheme="minorHAnsi" w:eastAsia="Times New Roman" w:hAnsiTheme="minorHAnsi"/>
          <w:color w:val="782F40"/>
        </w:rPr>
        <w:t>(15 hours)</w:t>
      </w:r>
    </w:p>
    <w:p w14:paraId="4B6746F4" w14:textId="77777777" w:rsidR="00961812" w:rsidRPr="00D73C27" w:rsidRDefault="00961812" w:rsidP="00961812">
      <w:pPr>
        <w:pStyle w:val="NoSpacing"/>
        <w:ind w:left="720"/>
      </w:pPr>
      <w:r w:rsidRPr="00D73C27">
        <w:t xml:space="preserve">Suggested courses for </w:t>
      </w:r>
      <w:r>
        <w:t>focus area</w:t>
      </w:r>
      <w:r w:rsidRPr="00D73C27">
        <w:t xml:space="preserve"> in </w:t>
      </w:r>
      <w:r>
        <w:t>Higher Education Administration</w:t>
      </w:r>
      <w:r w:rsidRPr="00D73C27">
        <w:t xml:space="preserve">: </w:t>
      </w:r>
    </w:p>
    <w:p w14:paraId="5419E9A3" w14:textId="77777777" w:rsidR="00961812" w:rsidRPr="00D73C27" w:rsidRDefault="00961812" w:rsidP="00961812">
      <w:pPr>
        <w:pStyle w:val="NoSpacing"/>
        <w:ind w:left="1440"/>
      </w:pPr>
      <w:r>
        <w:t>EDH 5639</w:t>
      </w:r>
      <w:r>
        <w:tab/>
        <w:t xml:space="preserve">Management in Higher Education (3) </w:t>
      </w:r>
    </w:p>
    <w:p w14:paraId="0124FABE" w14:textId="77777777" w:rsidR="00961812" w:rsidRPr="00D73C27" w:rsidRDefault="00961812" w:rsidP="00961812">
      <w:pPr>
        <w:pStyle w:val="NoSpacing"/>
        <w:ind w:left="1440"/>
      </w:pPr>
      <w:r w:rsidRPr="00D73C27">
        <w:t>E</w:t>
      </w:r>
      <w:r>
        <w:t>DH 6081</w:t>
      </w:r>
      <w:r w:rsidRPr="00D73C27">
        <w:tab/>
      </w:r>
      <w:r>
        <w:t>Leadership and Change in Higher Education</w:t>
      </w:r>
      <w:r w:rsidRPr="00D73C27">
        <w:t xml:space="preserve"> (3) </w:t>
      </w:r>
    </w:p>
    <w:p w14:paraId="02B40D6A" w14:textId="77777777" w:rsidR="00961812" w:rsidRPr="00D73C27" w:rsidRDefault="00961812" w:rsidP="00961812">
      <w:pPr>
        <w:pStyle w:val="NoSpacing"/>
        <w:tabs>
          <w:tab w:val="left" w:pos="720"/>
          <w:tab w:val="left" w:pos="1440"/>
          <w:tab w:val="left" w:pos="2160"/>
          <w:tab w:val="left" w:pos="2880"/>
          <w:tab w:val="left" w:pos="3600"/>
          <w:tab w:val="left" w:pos="4320"/>
          <w:tab w:val="left" w:pos="5040"/>
          <w:tab w:val="left" w:pos="6900"/>
        </w:tabs>
        <w:ind w:left="1440"/>
      </w:pPr>
      <w:r>
        <w:t xml:space="preserve">EDH 6505 </w:t>
      </w:r>
      <w:r>
        <w:tab/>
        <w:t xml:space="preserve">Finance in Higher </w:t>
      </w:r>
      <w:proofErr w:type="gramStart"/>
      <w:r>
        <w:t>Education  (</w:t>
      </w:r>
      <w:proofErr w:type="gramEnd"/>
      <w:r>
        <w:t>3)</w:t>
      </w:r>
      <w:r>
        <w:tab/>
      </w:r>
    </w:p>
    <w:p w14:paraId="50734C70" w14:textId="77777777" w:rsidR="00961812" w:rsidRDefault="00961812" w:rsidP="00961812">
      <w:pPr>
        <w:pStyle w:val="NoSpacing"/>
        <w:ind w:left="1440"/>
      </w:pPr>
      <w:r>
        <w:t>EDH 5405</w:t>
      </w:r>
      <w:r>
        <w:tab/>
        <w:t>Legal Aspects of Higher Education (3)</w:t>
      </w:r>
    </w:p>
    <w:p w14:paraId="72483B1D" w14:textId="77777777" w:rsidR="00961812" w:rsidRDefault="00961812" w:rsidP="00961812">
      <w:pPr>
        <w:pStyle w:val="NoSpacing"/>
        <w:ind w:left="1440"/>
      </w:pPr>
      <w:r>
        <w:t>EDH 5042</w:t>
      </w:r>
      <w:r>
        <w:tab/>
        <w:t xml:space="preserve">Student Success in College (3) </w:t>
      </w:r>
    </w:p>
    <w:p w14:paraId="5810B1A2" w14:textId="77777777" w:rsidR="00961812" w:rsidRDefault="00961812" w:rsidP="00961812">
      <w:pPr>
        <w:pStyle w:val="NoSpacing"/>
      </w:pPr>
    </w:p>
    <w:p w14:paraId="137B757C" w14:textId="77777777" w:rsidR="00961812" w:rsidRPr="00D73C27" w:rsidRDefault="00961812" w:rsidP="00961812">
      <w:pPr>
        <w:pStyle w:val="NoSpacing"/>
        <w:ind w:left="720"/>
      </w:pPr>
      <w:r w:rsidRPr="00D73C27">
        <w:t xml:space="preserve">Suggested courses for </w:t>
      </w:r>
      <w:r>
        <w:t>focus area</w:t>
      </w:r>
      <w:r w:rsidRPr="00D73C27">
        <w:t xml:space="preserve"> in </w:t>
      </w:r>
      <w:r>
        <w:t>Institutional Research</w:t>
      </w:r>
      <w:r w:rsidRPr="00D73C27">
        <w:t xml:space="preserve">: </w:t>
      </w:r>
    </w:p>
    <w:p w14:paraId="0256E387" w14:textId="77777777" w:rsidR="00961812" w:rsidRPr="00D73C27" w:rsidRDefault="00961812" w:rsidP="00961812">
      <w:pPr>
        <w:pStyle w:val="NoSpacing"/>
        <w:ind w:left="1440"/>
      </w:pPr>
      <w:r>
        <w:t>EDH 5055</w:t>
      </w:r>
      <w:r>
        <w:tab/>
        <w:t xml:space="preserve">Introduction to IR (3) </w:t>
      </w:r>
    </w:p>
    <w:p w14:paraId="5A635E79" w14:textId="77777777" w:rsidR="00961812" w:rsidRPr="00D73C27" w:rsidRDefault="00961812" w:rsidP="00961812">
      <w:pPr>
        <w:pStyle w:val="NoSpacing"/>
        <w:ind w:left="1440"/>
      </w:pPr>
      <w:r w:rsidRPr="00D73C27">
        <w:t>E</w:t>
      </w:r>
      <w:r>
        <w:t>DF 6455</w:t>
      </w:r>
      <w:r w:rsidRPr="00D73C27">
        <w:tab/>
      </w:r>
      <w:r>
        <w:t>Data Use in Education Settings</w:t>
      </w:r>
      <w:r w:rsidRPr="00D73C27">
        <w:t xml:space="preserve"> (3) </w:t>
      </w:r>
    </w:p>
    <w:p w14:paraId="312C3D26" w14:textId="77777777" w:rsidR="00961812" w:rsidRPr="00D73C27" w:rsidRDefault="00961812" w:rsidP="00961812">
      <w:pPr>
        <w:pStyle w:val="NoSpacing"/>
        <w:tabs>
          <w:tab w:val="left" w:pos="720"/>
          <w:tab w:val="left" w:pos="1440"/>
          <w:tab w:val="left" w:pos="2160"/>
          <w:tab w:val="left" w:pos="2880"/>
          <w:tab w:val="left" w:pos="3600"/>
          <w:tab w:val="left" w:pos="4320"/>
          <w:tab w:val="left" w:pos="5040"/>
          <w:tab w:val="left" w:pos="6900"/>
        </w:tabs>
        <w:ind w:left="1440"/>
      </w:pPr>
      <w:r>
        <w:t xml:space="preserve">EDF 5461 </w:t>
      </w:r>
      <w:r>
        <w:tab/>
        <w:t xml:space="preserve">Introduction to Program </w:t>
      </w:r>
      <w:proofErr w:type="gramStart"/>
      <w:r>
        <w:t>Evaluation  (</w:t>
      </w:r>
      <w:proofErr w:type="gramEnd"/>
      <w:r>
        <w:t>3)</w:t>
      </w:r>
      <w:r>
        <w:tab/>
      </w:r>
    </w:p>
    <w:p w14:paraId="0932A895" w14:textId="77777777" w:rsidR="00961812" w:rsidRDefault="00961812" w:rsidP="00961812">
      <w:pPr>
        <w:pStyle w:val="NoSpacing"/>
        <w:ind w:left="1440"/>
      </w:pPr>
      <w:r>
        <w:t>EDF 5449</w:t>
      </w:r>
      <w:r>
        <w:tab/>
        <w:t>Survey Research Methods (3)</w:t>
      </w:r>
    </w:p>
    <w:p w14:paraId="4B7C2952" w14:textId="77777777" w:rsidR="00961812" w:rsidRPr="00D73C27" w:rsidRDefault="00961812" w:rsidP="00961812">
      <w:pPr>
        <w:pStyle w:val="NoSpacing"/>
        <w:rPr>
          <w:sz w:val="8"/>
        </w:rPr>
      </w:pPr>
    </w:p>
    <w:p w14:paraId="754A12BE" w14:textId="77777777" w:rsidR="00961812" w:rsidRPr="00D73C27" w:rsidRDefault="00961812" w:rsidP="00961812">
      <w:pPr>
        <w:pStyle w:val="NoSpacing"/>
        <w:ind w:left="720"/>
      </w:pPr>
      <w:r w:rsidRPr="00D73C27">
        <w:t xml:space="preserve">Suggested courses for </w:t>
      </w:r>
      <w:r>
        <w:t>focus area</w:t>
      </w:r>
      <w:r w:rsidRPr="00D73C27">
        <w:t xml:space="preserve"> in Student Affairs:</w:t>
      </w:r>
    </w:p>
    <w:p w14:paraId="35BDE8B4" w14:textId="77777777" w:rsidR="00961812" w:rsidRPr="00D73C27" w:rsidRDefault="00961812" w:rsidP="00961812">
      <w:pPr>
        <w:pStyle w:val="NoSpacing"/>
        <w:ind w:left="1440"/>
      </w:pPr>
      <w:r w:rsidRPr="00D73C27">
        <w:t>EDH 6040</w:t>
      </w:r>
      <w:r w:rsidRPr="00D73C27">
        <w:tab/>
        <w:t>Research on College Students (3)</w:t>
      </w:r>
    </w:p>
    <w:p w14:paraId="51950799" w14:textId="77777777" w:rsidR="00961812" w:rsidRPr="00D73C27" w:rsidRDefault="00961812" w:rsidP="00961812">
      <w:pPr>
        <w:pStyle w:val="NoSpacing"/>
        <w:ind w:left="1440"/>
      </w:pPr>
      <w:r>
        <w:lastRenderedPageBreak/>
        <w:t xml:space="preserve">EDH 6081 </w:t>
      </w:r>
      <w:r>
        <w:tab/>
        <w:t xml:space="preserve">Leadership and Change in Higher Education (3) </w:t>
      </w:r>
    </w:p>
    <w:p w14:paraId="5D5159FD" w14:textId="77777777" w:rsidR="00961812" w:rsidRDefault="00961812" w:rsidP="00961812">
      <w:pPr>
        <w:pStyle w:val="NoSpacing"/>
        <w:ind w:left="1440"/>
      </w:pPr>
      <w:r>
        <w:t xml:space="preserve">EDH 6085 </w:t>
      </w:r>
      <w:r>
        <w:tab/>
        <w:t>Social Justice in Higher Education (3)</w:t>
      </w:r>
    </w:p>
    <w:p w14:paraId="6F9CBAC0" w14:textId="50EE6906" w:rsidR="00961812" w:rsidRPr="00D73C27" w:rsidRDefault="00961812" w:rsidP="00961812">
      <w:pPr>
        <w:pStyle w:val="NoSpacing"/>
        <w:ind w:left="1440"/>
      </w:pPr>
      <w:r>
        <w:t>EDH 5042</w:t>
      </w:r>
      <w:r>
        <w:tab/>
        <w:t>Student Success in College (3)</w:t>
      </w:r>
      <w:r w:rsidRPr="00D73C27">
        <w:br/>
      </w:r>
    </w:p>
    <w:p w14:paraId="6AB55600" w14:textId="4A6C02AB" w:rsidR="00961812" w:rsidRPr="00D73C27" w:rsidRDefault="008D3CC9" w:rsidP="00961812">
      <w:pPr>
        <w:pStyle w:val="NoSpacing"/>
        <w:ind w:left="1440"/>
      </w:pPr>
      <w:r>
        <w:rPr>
          <w:i/>
          <w:iCs/>
        </w:rPr>
        <w:t>Additional electives</w:t>
      </w:r>
      <w:r w:rsidR="00961812">
        <w:t>:</w:t>
      </w:r>
    </w:p>
    <w:p w14:paraId="49B140C0" w14:textId="77777777" w:rsidR="00961812" w:rsidRPr="00D73C27" w:rsidRDefault="00961812" w:rsidP="00961812">
      <w:pPr>
        <w:pStyle w:val="NoSpacing"/>
        <w:ind w:left="1440"/>
        <w:rPr>
          <w:i/>
          <w:iCs/>
        </w:rPr>
      </w:pPr>
      <w:r>
        <w:t xml:space="preserve">EDF 5089 </w:t>
      </w:r>
      <w:r>
        <w:tab/>
        <w:t xml:space="preserve">Black and Latino Education: History and Policy (3) </w:t>
      </w:r>
    </w:p>
    <w:p w14:paraId="300DDE2B" w14:textId="77777777" w:rsidR="00961812" w:rsidRPr="00D73C27" w:rsidRDefault="00961812" w:rsidP="00961812">
      <w:pPr>
        <w:pStyle w:val="NoSpacing"/>
        <w:ind w:left="1440"/>
      </w:pPr>
      <w:r>
        <w:t>EDH 6064</w:t>
      </w:r>
      <w:r>
        <w:tab/>
        <w:t>Women in Higher Education: A Historical Perspective (3)</w:t>
      </w:r>
    </w:p>
    <w:p w14:paraId="1F10D7FD" w14:textId="77777777" w:rsidR="00961812" w:rsidRPr="00D73C27" w:rsidRDefault="00961812" w:rsidP="00961812">
      <w:pPr>
        <w:pStyle w:val="NoSpacing"/>
        <w:ind w:left="2880" w:hanging="1440"/>
      </w:pPr>
      <w:r w:rsidRPr="00D73C27">
        <w:t xml:space="preserve">EDF 5630 </w:t>
      </w:r>
      <w:r w:rsidRPr="00D73C27">
        <w:tab/>
        <w:t xml:space="preserve">Sociology of Education (3) </w:t>
      </w:r>
    </w:p>
    <w:p w14:paraId="643AB982" w14:textId="77777777" w:rsidR="00961812" w:rsidRDefault="00961812" w:rsidP="00961812">
      <w:pPr>
        <w:pStyle w:val="NoSpacing"/>
        <w:ind w:left="1440"/>
      </w:pPr>
      <w:r>
        <w:t xml:space="preserve">EDH 6067 </w:t>
      </w:r>
      <w:r>
        <w:tab/>
        <w:t>International Perspectives in Higher Education (3)</w:t>
      </w:r>
    </w:p>
    <w:p w14:paraId="3BEB9DB3" w14:textId="77777777" w:rsidR="00961812" w:rsidRDefault="00961812" w:rsidP="00961812">
      <w:pPr>
        <w:pStyle w:val="NoSpacing"/>
        <w:ind w:left="1440"/>
      </w:pPr>
      <w:r>
        <w:t xml:space="preserve">EDH 5054 </w:t>
      </w:r>
      <w:r>
        <w:tab/>
        <w:t xml:space="preserve">American Community College (3) </w:t>
      </w:r>
    </w:p>
    <w:p w14:paraId="256AE1C9" w14:textId="7F6C95B5" w:rsidR="00BC67E1" w:rsidRDefault="00BC67E1" w:rsidP="00961812">
      <w:pPr>
        <w:pStyle w:val="NoSpacing"/>
        <w:ind w:left="1440"/>
      </w:pPr>
      <w:r>
        <w:t>(Other higher education courses may be substituted with consent of advisor)</w:t>
      </w:r>
    </w:p>
    <w:p w14:paraId="0E08AA82" w14:textId="77777777" w:rsidR="00961812" w:rsidRPr="00D73C27" w:rsidRDefault="00961812" w:rsidP="00961812">
      <w:pPr>
        <w:pStyle w:val="NoSpacing"/>
        <w:ind w:left="1440"/>
      </w:pPr>
    </w:p>
    <w:p w14:paraId="0320DB0F" w14:textId="2049543D" w:rsidR="00B41025" w:rsidRPr="000439A3" w:rsidRDefault="00E2102B" w:rsidP="00965BB4">
      <w:pPr>
        <w:pStyle w:val="NormalWeb"/>
        <w:ind w:left="360"/>
        <w:rPr>
          <w:rStyle w:val="Emphasis"/>
          <w:rFonts w:asciiTheme="minorHAnsi" w:hAnsiTheme="minorHAnsi"/>
          <w:sz w:val="22"/>
          <w:szCs w:val="22"/>
        </w:rPr>
      </w:pPr>
      <w:r w:rsidRPr="000439A3">
        <w:rPr>
          <w:rFonts w:asciiTheme="minorHAnsi" w:hAnsiTheme="minorHAnsi"/>
          <w:i/>
          <w:iCs/>
          <w:sz w:val="22"/>
          <w:szCs w:val="22"/>
        </w:rPr>
        <w:t>*Internships/Thesis</w:t>
      </w:r>
      <w:r w:rsidR="004374AB" w:rsidRPr="000439A3">
        <w:rPr>
          <w:rFonts w:asciiTheme="minorHAnsi" w:hAnsiTheme="minorHAnsi"/>
          <w:i/>
          <w:iCs/>
          <w:sz w:val="22"/>
          <w:szCs w:val="22"/>
        </w:rPr>
        <w:t xml:space="preserve"> Hours</w:t>
      </w:r>
      <w:r w:rsidRPr="000439A3">
        <w:rPr>
          <w:rFonts w:asciiTheme="minorHAnsi" w:hAnsiTheme="minorHAnsi"/>
          <w:i/>
          <w:iCs/>
          <w:sz w:val="22"/>
          <w:szCs w:val="22"/>
        </w:rPr>
        <w:t xml:space="preserve">: </w:t>
      </w:r>
    </w:p>
    <w:p w14:paraId="400308CA" w14:textId="199534E1" w:rsidR="00913392" w:rsidRDefault="00B41025" w:rsidP="0F7F07AC">
      <w:pPr>
        <w:pStyle w:val="NormalWeb"/>
        <w:ind w:left="360"/>
        <w:rPr>
          <w:rStyle w:val="Emphasis"/>
          <w:rFonts w:asciiTheme="minorHAnsi" w:hAnsiTheme="minorHAnsi"/>
          <w:i w:val="0"/>
          <w:iCs w:val="0"/>
          <w:sz w:val="22"/>
          <w:szCs w:val="22"/>
        </w:rPr>
      </w:pPr>
      <w:r w:rsidRPr="0F7F07AC">
        <w:rPr>
          <w:rStyle w:val="Emphasis"/>
          <w:rFonts w:asciiTheme="minorHAnsi" w:hAnsiTheme="minorHAnsi"/>
          <w:i w:val="0"/>
          <w:iCs w:val="0"/>
          <w:sz w:val="22"/>
          <w:szCs w:val="22"/>
        </w:rPr>
        <w:t>Students with three (3) years of full-time professional experience in a higher education management position may</w:t>
      </w:r>
      <w:r w:rsidR="000779E0" w:rsidRPr="0F7F07AC">
        <w:rPr>
          <w:rStyle w:val="Emphasis"/>
          <w:rFonts w:asciiTheme="minorHAnsi" w:hAnsiTheme="minorHAnsi"/>
          <w:i w:val="0"/>
          <w:iCs w:val="0"/>
          <w:sz w:val="22"/>
          <w:szCs w:val="22"/>
        </w:rPr>
        <w:t xml:space="preserve"> </w:t>
      </w:r>
      <w:r w:rsidR="000779E0" w:rsidRPr="0F7F07AC">
        <w:rPr>
          <w:rStyle w:val="Emphasis"/>
          <w:rFonts w:asciiTheme="minorHAnsi" w:hAnsiTheme="minorHAnsi"/>
          <w:i w:val="0"/>
          <w:iCs w:val="0"/>
          <w:sz w:val="22"/>
          <w:szCs w:val="22"/>
          <w:u w:val="single"/>
        </w:rPr>
        <w:t>p</w:t>
      </w:r>
      <w:r w:rsidRPr="0F7F07AC">
        <w:rPr>
          <w:rFonts w:asciiTheme="minorHAnsi" w:hAnsiTheme="minorHAnsi"/>
          <w:sz w:val="22"/>
          <w:szCs w:val="22"/>
        </w:rPr>
        <w:t xml:space="preserve">etition </w:t>
      </w:r>
      <w:r w:rsidR="00857E18" w:rsidRPr="0F7F07AC">
        <w:rPr>
          <w:rStyle w:val="Emphasis"/>
          <w:rFonts w:asciiTheme="minorHAnsi" w:hAnsiTheme="minorHAnsi"/>
          <w:i w:val="0"/>
          <w:iCs w:val="0"/>
          <w:sz w:val="22"/>
          <w:szCs w:val="22"/>
        </w:rPr>
        <w:t>the faculty to forego 3 internship credit hours and take another course (elective) in its place</w:t>
      </w:r>
      <w:r w:rsidR="00857E18" w:rsidRPr="0F7F07AC">
        <w:rPr>
          <w:rFonts w:asciiTheme="minorHAnsi" w:hAnsiTheme="minorHAnsi"/>
          <w:sz w:val="22"/>
          <w:szCs w:val="22"/>
        </w:rPr>
        <w:t>.</w:t>
      </w:r>
      <w:r w:rsidR="00A25649" w:rsidRPr="0F7F07AC">
        <w:rPr>
          <w:rFonts w:asciiTheme="minorHAnsi" w:hAnsiTheme="minorHAnsi"/>
          <w:sz w:val="22"/>
          <w:szCs w:val="22"/>
        </w:rPr>
        <w:t xml:space="preserve"> </w:t>
      </w:r>
      <w:r w:rsidR="00A25649" w:rsidRPr="0F7F07AC">
        <w:rPr>
          <w:rStyle w:val="Emphasis"/>
          <w:rFonts w:asciiTheme="minorHAnsi" w:hAnsiTheme="minorHAnsi"/>
          <w:i w:val="0"/>
          <w:iCs w:val="0"/>
          <w:sz w:val="22"/>
          <w:szCs w:val="22"/>
        </w:rPr>
        <w:t xml:space="preserve">Students seeking an intensive research experience in the field may, within one year of starting classes, petition the faculty to pursue </w:t>
      </w:r>
      <w:r w:rsidR="00321A6F" w:rsidRPr="0F7F07AC">
        <w:rPr>
          <w:rStyle w:val="Emphasis"/>
          <w:rFonts w:asciiTheme="minorHAnsi" w:hAnsiTheme="minorHAnsi"/>
          <w:i w:val="0"/>
          <w:iCs w:val="0"/>
          <w:sz w:val="22"/>
          <w:szCs w:val="22"/>
        </w:rPr>
        <w:t xml:space="preserve">thesis </w:t>
      </w:r>
      <w:r w:rsidR="00A25649" w:rsidRPr="0F7F07AC">
        <w:rPr>
          <w:rStyle w:val="Emphasis"/>
          <w:rFonts w:asciiTheme="minorHAnsi" w:hAnsiTheme="minorHAnsi"/>
          <w:i w:val="0"/>
          <w:iCs w:val="0"/>
          <w:sz w:val="22"/>
          <w:szCs w:val="22"/>
        </w:rPr>
        <w:t>credit in place of the internship requirement</w:t>
      </w:r>
      <w:r w:rsidR="00A25649" w:rsidRPr="0F7F07AC">
        <w:rPr>
          <w:rFonts w:asciiTheme="minorHAnsi" w:hAnsiTheme="minorHAnsi"/>
          <w:sz w:val="22"/>
          <w:szCs w:val="22"/>
        </w:rPr>
        <w:t>. Petitions</w:t>
      </w:r>
      <w:r w:rsidR="00857E18" w:rsidRPr="0F7F07AC">
        <w:rPr>
          <w:rFonts w:asciiTheme="minorHAnsi" w:hAnsiTheme="minorHAnsi"/>
          <w:sz w:val="22"/>
          <w:szCs w:val="22"/>
        </w:rPr>
        <w:t xml:space="preserve"> </w:t>
      </w:r>
      <w:r w:rsidR="005919F4" w:rsidRPr="0F7F07AC">
        <w:rPr>
          <w:rFonts w:asciiTheme="minorHAnsi" w:hAnsiTheme="minorHAnsi"/>
          <w:sz w:val="22"/>
          <w:szCs w:val="22"/>
        </w:rPr>
        <w:t xml:space="preserve">of either type </w:t>
      </w:r>
      <w:r w:rsidRPr="0F7F07AC">
        <w:rPr>
          <w:rFonts w:asciiTheme="minorHAnsi" w:hAnsiTheme="minorHAnsi"/>
          <w:sz w:val="22"/>
          <w:szCs w:val="22"/>
        </w:rPr>
        <w:t xml:space="preserve">must </w:t>
      </w:r>
      <w:r w:rsidR="00451AD0" w:rsidRPr="0F7F07AC">
        <w:rPr>
          <w:rFonts w:asciiTheme="minorHAnsi" w:hAnsiTheme="minorHAnsi"/>
          <w:sz w:val="22"/>
          <w:szCs w:val="22"/>
        </w:rPr>
        <w:t xml:space="preserve">be </w:t>
      </w:r>
      <w:r w:rsidRPr="0F7F07AC">
        <w:rPr>
          <w:rFonts w:asciiTheme="minorHAnsi" w:hAnsiTheme="minorHAnsi"/>
          <w:sz w:val="22"/>
          <w:szCs w:val="22"/>
        </w:rPr>
        <w:t xml:space="preserve">received </w:t>
      </w:r>
      <w:r w:rsidR="005919F4" w:rsidRPr="0F7F07AC">
        <w:rPr>
          <w:rFonts w:asciiTheme="minorHAnsi" w:hAnsiTheme="minorHAnsi"/>
          <w:sz w:val="22"/>
          <w:szCs w:val="22"/>
        </w:rPr>
        <w:t xml:space="preserve">by the faculty </w:t>
      </w:r>
      <w:r w:rsidRPr="0F7F07AC">
        <w:rPr>
          <w:rFonts w:asciiTheme="minorHAnsi" w:hAnsiTheme="minorHAnsi"/>
          <w:sz w:val="22"/>
          <w:szCs w:val="22"/>
        </w:rPr>
        <w:t xml:space="preserve">before </w:t>
      </w:r>
      <w:r w:rsidR="005919F4" w:rsidRPr="0F7F07AC">
        <w:rPr>
          <w:rFonts w:asciiTheme="minorHAnsi" w:hAnsiTheme="minorHAnsi"/>
          <w:sz w:val="22"/>
          <w:szCs w:val="22"/>
        </w:rPr>
        <w:t xml:space="preserve">the student completes </w:t>
      </w:r>
      <w:r w:rsidRPr="0F7F07AC">
        <w:rPr>
          <w:rFonts w:asciiTheme="minorHAnsi" w:hAnsiTheme="minorHAnsi"/>
          <w:sz w:val="22"/>
          <w:szCs w:val="22"/>
        </w:rPr>
        <w:t>18 credit hour</w:t>
      </w:r>
      <w:r w:rsidR="00A25649" w:rsidRPr="0F7F07AC">
        <w:rPr>
          <w:rFonts w:asciiTheme="minorHAnsi" w:hAnsiTheme="minorHAnsi"/>
          <w:sz w:val="22"/>
          <w:szCs w:val="22"/>
        </w:rPr>
        <w:t>s</w:t>
      </w:r>
      <w:r w:rsidR="00DE4C66" w:rsidRPr="0F7F07AC">
        <w:rPr>
          <w:rFonts w:asciiTheme="minorHAnsi" w:hAnsiTheme="minorHAnsi"/>
          <w:sz w:val="22"/>
          <w:szCs w:val="22"/>
        </w:rPr>
        <w:t xml:space="preserve"> in the program</w:t>
      </w:r>
      <w:r w:rsidR="00A25649" w:rsidRPr="0F7F07AC">
        <w:rPr>
          <w:rStyle w:val="Emphasis"/>
          <w:rFonts w:asciiTheme="minorHAnsi" w:hAnsiTheme="minorHAnsi"/>
          <w:i w:val="0"/>
          <w:iCs w:val="0"/>
          <w:sz w:val="22"/>
          <w:szCs w:val="22"/>
        </w:rPr>
        <w:t xml:space="preserve">. </w:t>
      </w:r>
    </w:p>
    <w:p w14:paraId="7A078558" w14:textId="77777777" w:rsidR="00152A76" w:rsidRDefault="00152A76" w:rsidP="003F63BE">
      <w:pPr>
        <w:pStyle w:val="NormalWeb"/>
        <w:ind w:left="360"/>
      </w:pPr>
      <w:bookmarkStart w:id="13" w:name="_Toc50675436"/>
    </w:p>
    <w:p w14:paraId="69D96EC4" w14:textId="0EC36BB4" w:rsidR="00C0617E" w:rsidRPr="00152A76" w:rsidRDefault="00C0617E" w:rsidP="00152A76">
      <w:pPr>
        <w:spacing w:line="276" w:lineRule="auto"/>
        <w:rPr>
          <w:rFonts w:eastAsiaTheme="majorEastAsia" w:cstheme="majorBidi"/>
          <w:b/>
          <w:bCs/>
          <w:color w:val="782E40"/>
        </w:rPr>
      </w:pPr>
      <w:r w:rsidRPr="00152A76">
        <w:rPr>
          <w:b/>
          <w:bCs/>
          <w:color w:val="782E40"/>
        </w:rPr>
        <w:t>Section 2: SELECTED UNIVERSITY POLICIES</w:t>
      </w:r>
      <w:bookmarkEnd w:id="13"/>
    </w:p>
    <w:p w14:paraId="66E30D35" w14:textId="77777777" w:rsidR="00C0617E" w:rsidRPr="000439A3" w:rsidRDefault="00C0617E" w:rsidP="35562431">
      <w:pPr>
        <w:pStyle w:val="Heading2"/>
        <w:spacing w:before="0"/>
        <w:rPr>
          <w:rFonts w:asciiTheme="minorHAnsi" w:hAnsiTheme="minorHAnsi"/>
        </w:rPr>
      </w:pPr>
      <w:bookmarkStart w:id="14" w:name="_Toc34218342"/>
      <w:bookmarkStart w:id="15" w:name="_Toc43806816"/>
      <w:bookmarkStart w:id="16" w:name="_Toc232415666"/>
      <w:r w:rsidRPr="35562431">
        <w:rPr>
          <w:rFonts w:asciiTheme="minorHAnsi" w:hAnsiTheme="minorHAnsi"/>
        </w:rPr>
        <w:t>Academic Honor System</w:t>
      </w:r>
      <w:bookmarkEnd w:id="14"/>
      <w:bookmarkEnd w:id="15"/>
      <w:bookmarkEnd w:id="16"/>
    </w:p>
    <w:p w14:paraId="2F7EA30A" w14:textId="25E9359E" w:rsidR="00C0617E" w:rsidRPr="000439A3" w:rsidRDefault="00C0617E" w:rsidP="00C0617E">
      <w:pPr>
        <w:pStyle w:val="NoSpacing"/>
      </w:pPr>
      <w:r w:rsidRPr="000439A3">
        <w:t xml:space="preserve">A major concern of any educational institution, ranking with its concern for the advancement and dissemination of knowledge, is the maintenance of high standards of integrity and responsibility in the academic community. Florida State University recognizes the responsibility of both faculty and students in developing and maintaining these standards. The legal foundation for the coordinated efforts of faculty and students to uphold academic integrity and combat academic dishonesty is provided in the Florida State University Student Conduct Code (6C2-3.004), which can be found in the Florida State University Student Handbook located at </w:t>
      </w:r>
      <w:hyperlink r:id="rId18" w:history="1">
        <w:r w:rsidRPr="000439A3">
          <w:rPr>
            <w:rStyle w:val="Hyperlink"/>
          </w:rPr>
          <w:t>https://dsst.fsu.edu/resources/student-handbook</w:t>
        </w:r>
      </w:hyperlink>
      <w:r w:rsidRPr="00AE574E">
        <w:t xml:space="preserve"> and the Univer</w:t>
      </w:r>
      <w:r w:rsidRPr="000439A3">
        <w:t xml:space="preserve">sity’s Academic Honor Policy, which can be found at </w:t>
      </w:r>
      <w:hyperlink r:id="rId19" w:history="1">
        <w:r w:rsidRPr="000439A3">
          <w:rPr>
            <w:rStyle w:val="Hyperlink"/>
          </w:rPr>
          <w:t>http://fda.fsu.edu/Academic-Resources/Academic-Honor-Policy</w:t>
        </w:r>
      </w:hyperlink>
      <w:r w:rsidRPr="00AE574E">
        <w:t xml:space="preserve">. </w:t>
      </w:r>
    </w:p>
    <w:p w14:paraId="284188FB" w14:textId="77777777" w:rsidR="00C0617E" w:rsidRPr="000439A3" w:rsidRDefault="00C0617E" w:rsidP="00C0617E">
      <w:pPr>
        <w:pStyle w:val="NoSpacing"/>
      </w:pPr>
    </w:p>
    <w:p w14:paraId="517A9641" w14:textId="623876C5" w:rsidR="00C0617E" w:rsidRPr="000439A3" w:rsidRDefault="00C0617E" w:rsidP="00C0617E">
      <w:pPr>
        <w:pStyle w:val="NoSpacing"/>
      </w:pPr>
      <w:r w:rsidRPr="000439A3">
        <w:t>Each student is responsible for abiding by the Academic Honor Policy at all times. The instructor may further define in writing, in the syllabus, or in other documents the instructor’s specification of the acts that shall constitute a violation of the Academic Honor Policy. Any student who observes cheating or violates the Academic Honor Policy is expected to report the violation to the instructor of the course. A list of violations is included in the Section 5 – Supplementary Materials.</w:t>
      </w:r>
    </w:p>
    <w:p w14:paraId="64944BE7" w14:textId="77777777" w:rsidR="00C0617E" w:rsidRPr="000439A3" w:rsidRDefault="00C0617E" w:rsidP="00C0617E">
      <w:pPr>
        <w:pStyle w:val="NoSpacing"/>
      </w:pPr>
    </w:p>
    <w:p w14:paraId="2830C778" w14:textId="77777777" w:rsidR="00C0617E" w:rsidRPr="000439A3" w:rsidRDefault="00C0617E" w:rsidP="00C0617E">
      <w:pPr>
        <w:pStyle w:val="NoSpacing"/>
        <w:rPr>
          <w:u w:val="single"/>
        </w:rPr>
      </w:pPr>
      <w:bookmarkStart w:id="17" w:name="_Toc50675438"/>
      <w:bookmarkStart w:id="18" w:name="_Toc232415667"/>
      <w:r w:rsidRPr="35562431">
        <w:rPr>
          <w:rStyle w:val="Heading3Char"/>
          <w:rFonts w:asciiTheme="minorHAnsi" w:hAnsiTheme="minorHAnsi"/>
        </w:rPr>
        <w:t>Academic Honor Policy</w:t>
      </w:r>
      <w:bookmarkEnd w:id="17"/>
      <w:bookmarkEnd w:id="18"/>
      <w:r>
        <w:t xml:space="preserve"> – </w:t>
      </w:r>
      <w:hyperlink r:id="rId20">
        <w:r w:rsidRPr="35562431">
          <w:rPr>
            <w:rStyle w:val="Hyperlink"/>
          </w:rPr>
          <w:t>http://fda.fsu.edu/Academic-Resources/Academic-Honor-Policy</w:t>
        </w:r>
      </w:hyperlink>
      <w:r>
        <w:t xml:space="preserve"> </w:t>
      </w:r>
    </w:p>
    <w:p w14:paraId="7261054E" w14:textId="3A504D6F" w:rsidR="00C0617E" w:rsidRPr="000439A3" w:rsidRDefault="6DB55B4F" w:rsidP="00C0617E">
      <w:pPr>
        <w:autoSpaceDE w:val="0"/>
        <w:autoSpaceDN w:val="0"/>
        <w:adjustRightInd w:val="0"/>
        <w:spacing w:after="0"/>
        <w:rPr>
          <w:rFonts w:eastAsia="AGaramondPro-Regular" w:cs="AGaramondPro-Regular"/>
          <w:color w:val="000000" w:themeColor="text2"/>
        </w:rPr>
      </w:pPr>
      <w:r w:rsidRPr="4B36F2AB">
        <w:rPr>
          <w:color w:val="000000" w:themeColor="text2"/>
        </w:rPr>
        <w:t xml:space="preserve">The statement on </w:t>
      </w:r>
      <w:r w:rsidRPr="4B36F2AB">
        <w:rPr>
          <w:i/>
          <w:iCs/>
          <w:color w:val="000000" w:themeColor="text2"/>
        </w:rPr>
        <w:t xml:space="preserve">Values and Moral Standards </w:t>
      </w:r>
      <w:r w:rsidRPr="4B36F2AB">
        <w:rPr>
          <w:color w:val="000000" w:themeColor="text2"/>
        </w:rPr>
        <w:t xml:space="preserve">says: “The moral norm which guides conduct and informs policy at The Florida State University is responsible freedom. Freedom is an important </w:t>
      </w:r>
      <w:r w:rsidRPr="4B36F2AB">
        <w:rPr>
          <w:color w:val="000000" w:themeColor="text2"/>
        </w:rPr>
        <w:lastRenderedPageBreak/>
        <w:t xml:space="preserve">experience which the University, one of the freest of institutions, provides for </w:t>
      </w:r>
      <w:proofErr w:type="gramStart"/>
      <w:r w:rsidRPr="4B36F2AB">
        <w:rPr>
          <w:color w:val="000000" w:themeColor="text2"/>
        </w:rPr>
        <w:t>all of</w:t>
      </w:r>
      <w:proofErr w:type="gramEnd"/>
      <w:r w:rsidRPr="4B36F2AB">
        <w:rPr>
          <w:color w:val="000000" w:themeColor="text2"/>
        </w:rPr>
        <w:t xml:space="preserve"> its citizens – faculty, students, administrators, and staff. Freedom is responsibly exercised when it is directed by ethical standards.” (</w:t>
      </w:r>
      <w:r w:rsidRPr="4B36F2AB">
        <w:rPr>
          <w:i/>
          <w:iCs/>
          <w:color w:val="000000" w:themeColor="text2"/>
        </w:rPr>
        <w:t xml:space="preserve">Values and moral standards at FSU </w:t>
      </w:r>
      <w:r w:rsidRPr="4B36F2AB">
        <w:rPr>
          <w:color w:val="000000" w:themeColor="text2"/>
        </w:rPr>
        <w:t xml:space="preserve">retrieved from the current General Bulletin located at </w:t>
      </w:r>
      <w:hyperlink r:id="rId21" w:history="1">
        <w:r w:rsidR="00947137" w:rsidRPr="00947137">
          <w:rPr>
            <w:rStyle w:val="Hyperlink"/>
          </w:rPr>
          <w:t>https://registrar.fsu.edu/bulletin/graduate-bulletin</w:t>
        </w:r>
      </w:hyperlink>
      <w:r w:rsidR="00947137" w:rsidRPr="4B36F2AB">
        <w:rPr>
          <w:color w:val="000000" w:themeColor="text2"/>
        </w:rPr>
        <w:t>)</w:t>
      </w:r>
    </w:p>
    <w:p w14:paraId="0F1582D1" w14:textId="77777777" w:rsidR="00C0617E" w:rsidRPr="000439A3" w:rsidRDefault="00C0617E" w:rsidP="00C0617E">
      <w:pPr>
        <w:autoSpaceDE w:val="0"/>
        <w:autoSpaceDN w:val="0"/>
        <w:adjustRightInd w:val="0"/>
        <w:spacing w:after="0"/>
        <w:rPr>
          <w:rFonts w:cs="AGaramondPro-Regular"/>
          <w:color w:val="000000"/>
        </w:rPr>
      </w:pPr>
    </w:p>
    <w:p w14:paraId="47483A9B" w14:textId="606BDD33" w:rsidR="00C0617E" w:rsidRPr="000439A3" w:rsidRDefault="6DB55B4F" w:rsidP="00C0617E">
      <w:pPr>
        <w:autoSpaceDE w:val="0"/>
        <w:autoSpaceDN w:val="0"/>
        <w:adjustRightInd w:val="0"/>
        <w:spacing w:after="0"/>
        <w:rPr>
          <w:rFonts w:eastAsia="AGaramondPro-Regular" w:cs="AGaramondPro-Regular"/>
          <w:color w:val="000000" w:themeColor="text2"/>
        </w:rPr>
      </w:pPr>
      <w:r w:rsidRPr="4B36F2AB">
        <w:rPr>
          <w:color w:val="000000" w:themeColor="text2"/>
        </w:rPr>
        <w:t>The statement also addresses academic integrity: “The University aspires to excellence in its core activities of teaching, research, creative expression, and public service and is committed to the integrity of the academic process. The [Academic Honor Policy] is a specific manifestation of this commitment. Truthfulness in one’s claims and representations and honesty in one’s activities are essential in life and vocation, and the realization of truthfulness and honesty is an intrinsic part of the educational process.” (</w:t>
      </w:r>
      <w:r w:rsidRPr="4B36F2AB">
        <w:rPr>
          <w:i/>
          <w:iCs/>
          <w:color w:val="000000" w:themeColor="text2"/>
        </w:rPr>
        <w:t xml:space="preserve">Values and moral standards at FSU </w:t>
      </w:r>
      <w:r w:rsidRPr="4B36F2AB">
        <w:rPr>
          <w:color w:val="000000" w:themeColor="text2"/>
        </w:rPr>
        <w:t xml:space="preserve">retrieved from the current General Bulletin located </w:t>
      </w:r>
      <w:r w:rsidR="001268D2" w:rsidRPr="4B36F2AB">
        <w:rPr>
          <w:color w:val="000000" w:themeColor="text2"/>
        </w:rPr>
        <w:t xml:space="preserve">at </w:t>
      </w:r>
      <w:hyperlink r:id="rId22" w:history="1">
        <w:r w:rsidR="001268D2" w:rsidRPr="001268D2">
          <w:rPr>
            <w:rStyle w:val="Hyperlink"/>
          </w:rPr>
          <w:t>https://registrar.fsu.edu/bulletin/graduate-bulletin</w:t>
        </w:r>
      </w:hyperlink>
      <w:r>
        <w:t xml:space="preserve">) </w:t>
      </w:r>
    </w:p>
    <w:p w14:paraId="38FD2C5E" w14:textId="77777777" w:rsidR="00C0617E" w:rsidRPr="000439A3" w:rsidRDefault="00C0617E" w:rsidP="00C0617E">
      <w:pPr>
        <w:autoSpaceDE w:val="0"/>
        <w:autoSpaceDN w:val="0"/>
        <w:adjustRightInd w:val="0"/>
        <w:spacing w:after="0"/>
        <w:rPr>
          <w:rFonts w:cs="AGaramondPro-Regular"/>
          <w:color w:val="000000"/>
        </w:rPr>
      </w:pPr>
    </w:p>
    <w:p w14:paraId="639BE6BE" w14:textId="77777777" w:rsidR="00C0617E" w:rsidRPr="000439A3" w:rsidRDefault="00C0617E" w:rsidP="00C0617E">
      <w:pPr>
        <w:autoSpaceDE w:val="0"/>
        <w:autoSpaceDN w:val="0"/>
        <w:adjustRightInd w:val="0"/>
        <w:spacing w:after="0"/>
        <w:rPr>
          <w:rFonts w:eastAsia="AGaramondPro-Regular" w:cs="AGaramondPro-Regular"/>
          <w:color w:val="000000" w:themeColor="text2"/>
        </w:rPr>
      </w:pPr>
      <w:r w:rsidRPr="000439A3">
        <w:rPr>
          <w:color w:val="000000" w:themeColor="text2"/>
        </w:rPr>
        <w:t>Guided by these principles, this Academic Honor Policy outlines the University’s expectations for students’ academic work, the procedures for resolving alleged violations of those expectations, and the rights and responsibilities of students and faculty throughout the process. The Academic Honor Policy Committee may take direct jurisdiction of a case under extraordinary circumstances when it is determined by a majority vote of the committee that taking direct jurisdiction is appropriate. Students in the College of Law and the College of Medicine are governed by the academic integrity policies and procedures of their respective colleges, which are subject to approval by the Academic Honor Policy Committee.</w:t>
      </w:r>
    </w:p>
    <w:p w14:paraId="6EEFE3A2" w14:textId="77777777" w:rsidR="00C0617E" w:rsidRPr="000439A3" w:rsidRDefault="00C0617E" w:rsidP="00C0617E">
      <w:pPr>
        <w:autoSpaceDE w:val="0"/>
        <w:autoSpaceDN w:val="0"/>
        <w:adjustRightInd w:val="0"/>
        <w:spacing w:after="0"/>
        <w:rPr>
          <w:rFonts w:cs="AGaramondPro-Regular"/>
          <w:color w:val="000000"/>
        </w:rPr>
      </w:pPr>
    </w:p>
    <w:p w14:paraId="03FCAB2D" w14:textId="77777777" w:rsidR="00C0617E" w:rsidRPr="000439A3" w:rsidRDefault="00C0617E" w:rsidP="35562431">
      <w:pPr>
        <w:pStyle w:val="Heading3"/>
        <w:rPr>
          <w:rFonts w:asciiTheme="minorHAnsi" w:eastAsia="AGaramondPro-Regular" w:hAnsiTheme="minorHAnsi" w:cs="AGaramondPro-Regular"/>
        </w:rPr>
      </w:pPr>
      <w:bookmarkStart w:id="19" w:name="_Toc50675439"/>
      <w:bookmarkStart w:id="20" w:name="_Toc232415668"/>
      <w:r w:rsidRPr="35562431">
        <w:rPr>
          <w:rFonts w:asciiTheme="minorHAnsi" w:hAnsiTheme="minorHAnsi"/>
        </w:rPr>
        <w:t>FSU Academic Honor Pledge</w:t>
      </w:r>
      <w:bookmarkEnd w:id="19"/>
      <w:bookmarkEnd w:id="20"/>
    </w:p>
    <w:p w14:paraId="0F3F916D" w14:textId="5BBDA498" w:rsidR="00C0617E" w:rsidRPr="000439A3" w:rsidRDefault="6DB55B4F" w:rsidP="02DDE90B">
      <w:pPr>
        <w:autoSpaceDE w:val="0"/>
        <w:autoSpaceDN w:val="0"/>
        <w:adjustRightInd w:val="0"/>
        <w:spacing w:after="0"/>
        <w:rPr>
          <w:rFonts w:cs="AGaramondPro-Regular"/>
          <w:b/>
          <w:bCs/>
          <w:color w:val="000000"/>
        </w:rPr>
      </w:pPr>
      <w:r w:rsidRPr="4B36F2AB">
        <w:rPr>
          <w:color w:val="000000" w:themeColor="text2"/>
        </w:rPr>
        <w:t xml:space="preserve">I affirm my commitment to the concept of responsible freedom. I will be honest and truthful and will strive for personal and institutional integrity at The Florida State University. I will </w:t>
      </w:r>
      <w:proofErr w:type="gramStart"/>
      <w:r w:rsidRPr="4B36F2AB">
        <w:rPr>
          <w:color w:val="000000" w:themeColor="text2"/>
        </w:rPr>
        <w:t>abide by the Academic Honor Policy at all times</w:t>
      </w:r>
      <w:proofErr w:type="gramEnd"/>
      <w:r w:rsidRPr="4B36F2AB">
        <w:rPr>
          <w:color w:val="000000" w:themeColor="text2"/>
        </w:rPr>
        <w:t xml:space="preserve">. (Retrieved from the current General Bulletin located at </w:t>
      </w:r>
      <w:r w:rsidR="6EF303F1">
        <w:t xml:space="preserve"> </w:t>
      </w:r>
      <w:hyperlink r:id="rId23" w:history="1">
        <w:r w:rsidR="6EF303F1" w:rsidRPr="4B36F2AB">
          <w:rPr>
            <w:rStyle w:val="Hyperlink"/>
          </w:rPr>
          <w:t>https://registrar.fsu.edu/bulletin/graduate-bulletin</w:t>
        </w:r>
      </w:hyperlink>
      <w:r w:rsidR="6EF303F1">
        <w:t xml:space="preserve"> )</w:t>
      </w:r>
    </w:p>
    <w:p w14:paraId="14BABF4B" w14:textId="77777777" w:rsidR="00C0617E" w:rsidRPr="000439A3" w:rsidRDefault="00C0617E" w:rsidP="35562431">
      <w:pPr>
        <w:pStyle w:val="Heading3"/>
        <w:rPr>
          <w:rFonts w:asciiTheme="minorHAnsi" w:hAnsiTheme="minorHAnsi"/>
        </w:rPr>
      </w:pPr>
      <w:bookmarkStart w:id="21" w:name="_Toc490566257"/>
      <w:bookmarkStart w:id="22" w:name="_Toc50675440"/>
      <w:bookmarkStart w:id="23" w:name="_Toc232415669"/>
      <w:r w:rsidRPr="35562431">
        <w:rPr>
          <w:rFonts w:asciiTheme="minorHAnsi" w:hAnsiTheme="minorHAnsi"/>
        </w:rPr>
        <w:t>Academic Honor Violations</w:t>
      </w:r>
      <w:bookmarkEnd w:id="21"/>
      <w:bookmarkEnd w:id="22"/>
      <w:bookmarkEnd w:id="23"/>
    </w:p>
    <w:p w14:paraId="5B4958AA" w14:textId="40A87F2E" w:rsidR="00C0617E" w:rsidRPr="000439A3" w:rsidRDefault="00C0617E" w:rsidP="00C0617E">
      <w:pPr>
        <w:rPr>
          <w:i/>
          <w:iCs/>
        </w:rPr>
      </w:pPr>
      <w:r w:rsidRPr="000439A3">
        <w:rPr>
          <w:i/>
          <w:iCs/>
        </w:rPr>
        <w:t xml:space="preserve">Full policy available online at </w:t>
      </w:r>
      <w:hyperlink r:id="rId24" w:history="1">
        <w:r w:rsidR="001F3DC2" w:rsidRPr="000439A3">
          <w:rPr>
            <w:rStyle w:val="Hyperlink"/>
            <w:i/>
            <w:iCs/>
          </w:rPr>
          <w:t>https://fda.fsu.edu/academic-resources/academic-integrity-and-grievances/academic-honor-policy</w:t>
        </w:r>
      </w:hyperlink>
      <w:r w:rsidR="001F3DC2" w:rsidRPr="00AE574E">
        <w:rPr>
          <w:i/>
          <w:iCs/>
        </w:rPr>
        <w:t xml:space="preserve"> </w:t>
      </w:r>
    </w:p>
    <w:p w14:paraId="27DB6958" w14:textId="77777777" w:rsidR="00C0617E" w:rsidRPr="000439A3" w:rsidRDefault="00C0617E" w:rsidP="00C0617E">
      <w:pPr>
        <w:pStyle w:val="NoSpacing"/>
      </w:pPr>
      <w:r w:rsidRPr="000439A3">
        <w:t xml:space="preserve">Note: Instructors are responsible for reinforcing the importance of the Academic Honor Policy in their courses and for clarifying their expectations regarding collaboration and multiple submission of academic work. Examples have been provided for the purpose of illustration and are not intended to be all-inclusive. </w:t>
      </w:r>
    </w:p>
    <w:p w14:paraId="6936F610" w14:textId="77777777" w:rsidR="00110A6D" w:rsidRPr="00730DFB" w:rsidRDefault="00110A6D" w:rsidP="00110A6D">
      <w:pPr>
        <w:pStyle w:val="NoSpacing"/>
      </w:pPr>
    </w:p>
    <w:p w14:paraId="7C8ABA58" w14:textId="77777777" w:rsidR="00110A6D" w:rsidRPr="00EE4345" w:rsidRDefault="00110A6D" w:rsidP="00110A6D">
      <w:pPr>
        <w:autoSpaceDE w:val="0"/>
        <w:autoSpaceDN w:val="0"/>
        <w:adjustRightInd w:val="0"/>
        <w:spacing w:after="0"/>
        <w:rPr>
          <w:rFonts w:ascii="Garamond" w:hAnsi="Garamond" w:cs="Garamond"/>
          <w:color w:val="000000"/>
          <w:sz w:val="23"/>
          <w:szCs w:val="23"/>
        </w:rPr>
      </w:pPr>
      <w:r w:rsidRPr="00EE4345">
        <w:rPr>
          <w:rFonts w:ascii="Garamond" w:hAnsi="Garamond" w:cs="Garamond"/>
          <w:b/>
          <w:bCs/>
          <w:color w:val="000000"/>
          <w:sz w:val="23"/>
          <w:szCs w:val="23"/>
        </w:rPr>
        <w:t xml:space="preserve">1. PLAGIARISM. Presenting the work of another as one's own (i.e., without proper acknowledgement of the source). </w:t>
      </w:r>
    </w:p>
    <w:p w14:paraId="711BCFCE" w14:textId="77777777" w:rsidR="00110A6D" w:rsidRPr="00EE4345" w:rsidRDefault="00110A6D" w:rsidP="00110A6D">
      <w:pPr>
        <w:autoSpaceDE w:val="0"/>
        <w:autoSpaceDN w:val="0"/>
        <w:adjustRightInd w:val="0"/>
        <w:spacing w:after="0"/>
        <w:rPr>
          <w:rFonts w:ascii="Garamond" w:hAnsi="Garamond" w:cs="Garamond"/>
          <w:color w:val="000000"/>
          <w:sz w:val="23"/>
          <w:szCs w:val="23"/>
        </w:rPr>
      </w:pPr>
      <w:r w:rsidRPr="00EE4345">
        <w:rPr>
          <w:rFonts w:ascii="Garamond" w:hAnsi="Garamond" w:cs="Garamond"/>
          <w:color w:val="000000"/>
          <w:sz w:val="23"/>
          <w:szCs w:val="23"/>
        </w:rPr>
        <w:t xml:space="preserve">Typical Examples Include: Using another's work from print, web, or other sources without acknowledging the source; quoting from a source without citation; using facts, figures, graphs, charts, or information without acknowledgement of the source; utilizing ghostwriting or pay-for-paper services; submitting another’s work through online thesaurus software. </w:t>
      </w:r>
    </w:p>
    <w:p w14:paraId="53000C31" w14:textId="77777777" w:rsidR="00110A6D" w:rsidRDefault="00110A6D" w:rsidP="00110A6D">
      <w:pPr>
        <w:autoSpaceDE w:val="0"/>
        <w:autoSpaceDN w:val="0"/>
        <w:adjustRightInd w:val="0"/>
        <w:spacing w:after="0"/>
        <w:rPr>
          <w:rFonts w:ascii="Garamond" w:hAnsi="Garamond" w:cs="Garamond"/>
          <w:b/>
          <w:bCs/>
          <w:color w:val="000000"/>
          <w:sz w:val="23"/>
          <w:szCs w:val="23"/>
        </w:rPr>
      </w:pPr>
    </w:p>
    <w:p w14:paraId="43E0A578" w14:textId="77777777" w:rsidR="00110A6D" w:rsidRPr="00EE4345" w:rsidRDefault="00110A6D" w:rsidP="00110A6D">
      <w:pPr>
        <w:autoSpaceDE w:val="0"/>
        <w:autoSpaceDN w:val="0"/>
        <w:adjustRightInd w:val="0"/>
        <w:spacing w:after="0"/>
        <w:rPr>
          <w:rFonts w:ascii="Garamond" w:hAnsi="Garamond" w:cs="Garamond"/>
          <w:color w:val="000000"/>
          <w:sz w:val="23"/>
          <w:szCs w:val="23"/>
        </w:rPr>
      </w:pPr>
      <w:r w:rsidRPr="00EE4345">
        <w:rPr>
          <w:rFonts w:ascii="Garamond" w:hAnsi="Garamond" w:cs="Garamond"/>
          <w:b/>
          <w:bCs/>
          <w:color w:val="000000"/>
          <w:sz w:val="23"/>
          <w:szCs w:val="23"/>
        </w:rPr>
        <w:lastRenderedPageBreak/>
        <w:t xml:space="preserve">2. CHEATING. Improper access to or use of any information or material that is not specifically condoned by the instructor for use in the academic exercise. </w:t>
      </w:r>
    </w:p>
    <w:p w14:paraId="1C38B520" w14:textId="77777777" w:rsidR="00110A6D" w:rsidRPr="00EE4345" w:rsidRDefault="00110A6D" w:rsidP="00110A6D">
      <w:pPr>
        <w:autoSpaceDE w:val="0"/>
        <w:autoSpaceDN w:val="0"/>
        <w:adjustRightInd w:val="0"/>
        <w:spacing w:after="0"/>
        <w:rPr>
          <w:rFonts w:ascii="Garamond" w:hAnsi="Garamond" w:cs="Garamond"/>
          <w:color w:val="000000"/>
          <w:sz w:val="23"/>
          <w:szCs w:val="23"/>
        </w:rPr>
      </w:pPr>
      <w:r w:rsidRPr="00EE4345">
        <w:rPr>
          <w:rFonts w:ascii="Garamond" w:hAnsi="Garamond" w:cs="Garamond"/>
          <w:color w:val="000000"/>
          <w:sz w:val="23"/>
          <w:szCs w:val="23"/>
        </w:rPr>
        <w:t xml:space="preserve">Typical Examples Include: Copying from another student's work or receiving unauthorized assistance during a quiz, test, or examination; using books, notes or other devices (e.g., calculators, cell phones, or computers) when these are not authorized; procuring without authorization a copy of or information about an examination before the scheduled exercise; unauthorized collaboration on exams. This includes unauthorized actions taken on any social media platform. </w:t>
      </w:r>
    </w:p>
    <w:p w14:paraId="46895FDF" w14:textId="77777777" w:rsidR="00110A6D" w:rsidRDefault="00110A6D" w:rsidP="00110A6D">
      <w:pPr>
        <w:autoSpaceDE w:val="0"/>
        <w:autoSpaceDN w:val="0"/>
        <w:adjustRightInd w:val="0"/>
        <w:spacing w:after="0"/>
        <w:rPr>
          <w:rFonts w:ascii="Garamond" w:hAnsi="Garamond" w:cs="Garamond"/>
          <w:b/>
          <w:bCs/>
          <w:color w:val="000000"/>
          <w:sz w:val="23"/>
          <w:szCs w:val="23"/>
        </w:rPr>
      </w:pPr>
    </w:p>
    <w:p w14:paraId="1F2FC049" w14:textId="77777777" w:rsidR="00110A6D" w:rsidRPr="00EE4345" w:rsidRDefault="00110A6D" w:rsidP="00110A6D">
      <w:pPr>
        <w:autoSpaceDE w:val="0"/>
        <w:autoSpaceDN w:val="0"/>
        <w:adjustRightInd w:val="0"/>
        <w:spacing w:after="0"/>
        <w:rPr>
          <w:rFonts w:ascii="Garamond" w:hAnsi="Garamond" w:cs="Garamond"/>
          <w:color w:val="000000"/>
          <w:sz w:val="23"/>
          <w:szCs w:val="23"/>
        </w:rPr>
      </w:pPr>
      <w:r w:rsidRPr="00EE4345">
        <w:rPr>
          <w:rFonts w:ascii="Garamond" w:hAnsi="Garamond" w:cs="Garamond"/>
          <w:b/>
          <w:bCs/>
          <w:color w:val="000000"/>
          <w:sz w:val="23"/>
          <w:szCs w:val="23"/>
        </w:rPr>
        <w:t xml:space="preserve">3. UNAUTHORIZED GROUP WORK. Unauthorized collaborating. </w:t>
      </w:r>
    </w:p>
    <w:p w14:paraId="05F074EF" w14:textId="77777777" w:rsidR="00110A6D" w:rsidRPr="00EE4345" w:rsidRDefault="00110A6D" w:rsidP="00110A6D">
      <w:pPr>
        <w:autoSpaceDE w:val="0"/>
        <w:autoSpaceDN w:val="0"/>
        <w:adjustRightInd w:val="0"/>
        <w:spacing w:after="0"/>
        <w:rPr>
          <w:rFonts w:ascii="Garamond" w:hAnsi="Garamond" w:cs="Garamond"/>
          <w:color w:val="000000"/>
          <w:sz w:val="23"/>
          <w:szCs w:val="23"/>
        </w:rPr>
      </w:pPr>
      <w:r w:rsidRPr="00EE4345">
        <w:rPr>
          <w:rFonts w:ascii="Garamond" w:hAnsi="Garamond" w:cs="Garamond"/>
          <w:color w:val="000000"/>
          <w:sz w:val="23"/>
          <w:szCs w:val="23"/>
        </w:rPr>
        <w:t xml:space="preserve">Typical Examples Include: Working with another person or persons on any activity that is intended to be individual work, where such collaboration has not been specifically authorized by the instructor. This includes unauthorized actions taken on any social media platform. </w:t>
      </w:r>
    </w:p>
    <w:p w14:paraId="74C2A214" w14:textId="77777777" w:rsidR="00110A6D" w:rsidRDefault="00110A6D" w:rsidP="00110A6D">
      <w:pPr>
        <w:autoSpaceDE w:val="0"/>
        <w:autoSpaceDN w:val="0"/>
        <w:adjustRightInd w:val="0"/>
        <w:spacing w:after="0"/>
        <w:rPr>
          <w:rFonts w:ascii="Garamond" w:hAnsi="Garamond" w:cs="Garamond"/>
          <w:b/>
          <w:bCs/>
          <w:color w:val="000000"/>
          <w:sz w:val="23"/>
          <w:szCs w:val="23"/>
        </w:rPr>
      </w:pPr>
    </w:p>
    <w:p w14:paraId="69D0CE60" w14:textId="77777777" w:rsidR="00110A6D" w:rsidRPr="00EE4345" w:rsidRDefault="00110A6D" w:rsidP="00110A6D">
      <w:pPr>
        <w:autoSpaceDE w:val="0"/>
        <w:autoSpaceDN w:val="0"/>
        <w:adjustRightInd w:val="0"/>
        <w:spacing w:after="0"/>
        <w:rPr>
          <w:rFonts w:ascii="Garamond" w:hAnsi="Garamond" w:cs="Garamond"/>
          <w:color w:val="000000"/>
          <w:sz w:val="23"/>
          <w:szCs w:val="23"/>
        </w:rPr>
      </w:pPr>
      <w:r w:rsidRPr="00EE4345">
        <w:rPr>
          <w:rFonts w:ascii="Garamond" w:hAnsi="Garamond" w:cs="Garamond"/>
          <w:b/>
          <w:bCs/>
          <w:color w:val="000000"/>
          <w:sz w:val="23"/>
          <w:szCs w:val="23"/>
        </w:rPr>
        <w:t xml:space="preserve">4. FABRICATION, FALSIFICATION, AND MISREPRESENTATION. Unauthorized altering or inventing of any information or citation that affects grades given for academic work or attendance. </w:t>
      </w:r>
    </w:p>
    <w:p w14:paraId="0A8A357C" w14:textId="77777777" w:rsidR="00110A6D" w:rsidRPr="00EE4345" w:rsidRDefault="00110A6D" w:rsidP="00110A6D">
      <w:pPr>
        <w:autoSpaceDE w:val="0"/>
        <w:autoSpaceDN w:val="0"/>
        <w:adjustRightInd w:val="0"/>
        <w:spacing w:after="0"/>
        <w:rPr>
          <w:rFonts w:ascii="Garamond" w:hAnsi="Garamond" w:cs="Garamond"/>
          <w:color w:val="000000"/>
          <w:sz w:val="23"/>
          <w:szCs w:val="23"/>
        </w:rPr>
      </w:pPr>
      <w:r w:rsidRPr="00EE4345">
        <w:rPr>
          <w:rFonts w:ascii="Garamond" w:hAnsi="Garamond" w:cs="Garamond"/>
          <w:color w:val="000000"/>
          <w:sz w:val="23"/>
          <w:szCs w:val="23"/>
        </w:rPr>
        <w:t xml:space="preserve">Typical Examples Include: Inventing or counterfeiting data or information; falsely citing the source of information; altering the record of or reporting false information about practicum or clinical experiences; altering grade reports or other academic records; submitting a false excuse for a class absence or tardiness in a scheduled academic exercise; lying to an instructor to increase a grade. </w:t>
      </w:r>
    </w:p>
    <w:p w14:paraId="73328C24" w14:textId="77777777" w:rsidR="00110A6D" w:rsidRDefault="00110A6D" w:rsidP="00110A6D">
      <w:pPr>
        <w:autoSpaceDE w:val="0"/>
        <w:autoSpaceDN w:val="0"/>
        <w:adjustRightInd w:val="0"/>
        <w:spacing w:after="0"/>
        <w:rPr>
          <w:rFonts w:ascii="Garamond" w:hAnsi="Garamond" w:cs="Garamond"/>
          <w:b/>
          <w:bCs/>
          <w:color w:val="000000"/>
          <w:sz w:val="23"/>
          <w:szCs w:val="23"/>
        </w:rPr>
      </w:pPr>
    </w:p>
    <w:p w14:paraId="753746D2" w14:textId="77777777" w:rsidR="00110A6D" w:rsidRPr="00EE4345" w:rsidRDefault="00110A6D" w:rsidP="00110A6D">
      <w:pPr>
        <w:autoSpaceDE w:val="0"/>
        <w:autoSpaceDN w:val="0"/>
        <w:adjustRightInd w:val="0"/>
        <w:spacing w:after="0"/>
        <w:rPr>
          <w:rFonts w:ascii="Garamond" w:hAnsi="Garamond" w:cs="Garamond"/>
          <w:color w:val="000000"/>
          <w:sz w:val="23"/>
          <w:szCs w:val="23"/>
        </w:rPr>
      </w:pPr>
      <w:r w:rsidRPr="00EE4345">
        <w:rPr>
          <w:rFonts w:ascii="Garamond" w:hAnsi="Garamond" w:cs="Garamond"/>
          <w:b/>
          <w:bCs/>
          <w:color w:val="000000"/>
          <w:sz w:val="23"/>
          <w:szCs w:val="23"/>
        </w:rPr>
        <w:t xml:space="preserve">5. MULTIPLE SUBMISSION. Submitting the same academic work (including oral </w:t>
      </w:r>
    </w:p>
    <w:p w14:paraId="64A4EF55" w14:textId="77777777" w:rsidR="00110A6D" w:rsidRPr="00EE4345" w:rsidRDefault="00110A6D" w:rsidP="00110A6D">
      <w:pPr>
        <w:autoSpaceDE w:val="0"/>
        <w:autoSpaceDN w:val="0"/>
        <w:adjustRightInd w:val="0"/>
        <w:spacing w:after="0"/>
        <w:rPr>
          <w:rFonts w:ascii="Garamond" w:hAnsi="Garamond" w:cs="Garamond"/>
          <w:color w:val="000000"/>
          <w:sz w:val="23"/>
          <w:szCs w:val="23"/>
        </w:rPr>
      </w:pPr>
      <w:r w:rsidRPr="00EE4345">
        <w:rPr>
          <w:rFonts w:ascii="Garamond" w:hAnsi="Garamond" w:cs="Garamond"/>
          <w:b/>
          <w:bCs/>
          <w:color w:val="000000"/>
          <w:sz w:val="23"/>
          <w:szCs w:val="23"/>
        </w:rPr>
        <w:t xml:space="preserve">presentations) for credit more than once without instructor permission. It is each instructor’s responsibility to make expectations regarding whether students may incorporate existing work into new assignments clear in writing. </w:t>
      </w:r>
    </w:p>
    <w:p w14:paraId="267E7243" w14:textId="77777777" w:rsidR="00110A6D" w:rsidRPr="00EE4345" w:rsidRDefault="00110A6D" w:rsidP="00110A6D">
      <w:pPr>
        <w:autoSpaceDE w:val="0"/>
        <w:autoSpaceDN w:val="0"/>
        <w:adjustRightInd w:val="0"/>
        <w:spacing w:after="0"/>
        <w:rPr>
          <w:rFonts w:ascii="Garamond" w:hAnsi="Garamond" w:cs="Garamond"/>
          <w:color w:val="000000"/>
          <w:sz w:val="23"/>
          <w:szCs w:val="23"/>
        </w:rPr>
      </w:pPr>
      <w:r w:rsidRPr="00EE4345">
        <w:rPr>
          <w:rFonts w:ascii="Garamond" w:hAnsi="Garamond" w:cs="Garamond"/>
          <w:color w:val="000000"/>
          <w:sz w:val="23"/>
          <w:szCs w:val="23"/>
        </w:rPr>
        <w:t xml:space="preserve">Typical Examples Include: Submitting the same paper for credit in two courses without instructor permission; making minor revisions in a credited paper or report (including oral presentations) and submitting it again as if it were new work. </w:t>
      </w:r>
    </w:p>
    <w:p w14:paraId="5BF23AC5" w14:textId="77777777" w:rsidR="00110A6D" w:rsidRDefault="00110A6D" w:rsidP="00110A6D">
      <w:pPr>
        <w:autoSpaceDE w:val="0"/>
        <w:autoSpaceDN w:val="0"/>
        <w:adjustRightInd w:val="0"/>
        <w:spacing w:after="0"/>
        <w:rPr>
          <w:rFonts w:ascii="Garamond" w:hAnsi="Garamond" w:cs="Garamond"/>
          <w:b/>
          <w:bCs/>
          <w:color w:val="000000"/>
          <w:sz w:val="23"/>
          <w:szCs w:val="23"/>
        </w:rPr>
      </w:pPr>
    </w:p>
    <w:p w14:paraId="76C58DE0" w14:textId="77777777" w:rsidR="00110A6D" w:rsidRPr="00EE4345" w:rsidRDefault="00110A6D" w:rsidP="00110A6D">
      <w:pPr>
        <w:autoSpaceDE w:val="0"/>
        <w:autoSpaceDN w:val="0"/>
        <w:adjustRightInd w:val="0"/>
        <w:spacing w:after="0"/>
        <w:rPr>
          <w:rFonts w:ascii="Garamond" w:hAnsi="Garamond" w:cs="Garamond"/>
          <w:color w:val="000000"/>
          <w:sz w:val="23"/>
          <w:szCs w:val="23"/>
        </w:rPr>
      </w:pPr>
      <w:r w:rsidRPr="00EE4345">
        <w:rPr>
          <w:rFonts w:ascii="Garamond" w:hAnsi="Garamond" w:cs="Garamond"/>
          <w:b/>
          <w:bCs/>
          <w:color w:val="000000"/>
          <w:sz w:val="23"/>
          <w:szCs w:val="23"/>
        </w:rPr>
        <w:t xml:space="preserve">6. ABUSE OF ACADEMIC MATERIALS. Intentionally damaging, destroying, stealing, or making inaccessible library or other academic resource material. </w:t>
      </w:r>
    </w:p>
    <w:p w14:paraId="13E0C350" w14:textId="77777777" w:rsidR="00110A6D" w:rsidRPr="00EE4345" w:rsidRDefault="00110A6D" w:rsidP="00110A6D">
      <w:pPr>
        <w:autoSpaceDE w:val="0"/>
        <w:autoSpaceDN w:val="0"/>
        <w:adjustRightInd w:val="0"/>
        <w:spacing w:after="0"/>
        <w:rPr>
          <w:rFonts w:ascii="Garamond" w:hAnsi="Garamond" w:cs="Garamond"/>
          <w:color w:val="000000"/>
          <w:sz w:val="23"/>
          <w:szCs w:val="23"/>
        </w:rPr>
      </w:pPr>
      <w:r w:rsidRPr="00EE4345">
        <w:rPr>
          <w:rFonts w:ascii="Garamond" w:hAnsi="Garamond" w:cs="Garamond"/>
          <w:color w:val="000000"/>
          <w:sz w:val="23"/>
          <w:szCs w:val="23"/>
        </w:rPr>
        <w:t xml:space="preserve">Typical Examples Include: Stealing or destroying library or reference materials needed for common academic purposes; hiding resource materials so others may not use them; destroying computer programs or files needed in academic work; stealing, altering, or intentionally damaging another student's notes or laboratory experiments. (This refers only to abuse as related to an academic issue.) </w:t>
      </w:r>
    </w:p>
    <w:p w14:paraId="30B18E22" w14:textId="77777777" w:rsidR="00110A6D" w:rsidRDefault="00110A6D" w:rsidP="00110A6D">
      <w:pPr>
        <w:autoSpaceDE w:val="0"/>
        <w:autoSpaceDN w:val="0"/>
        <w:adjustRightInd w:val="0"/>
        <w:spacing w:after="0"/>
        <w:rPr>
          <w:rFonts w:ascii="Garamond" w:hAnsi="Garamond" w:cs="Garamond"/>
          <w:b/>
          <w:bCs/>
          <w:color w:val="000000"/>
          <w:sz w:val="23"/>
          <w:szCs w:val="23"/>
        </w:rPr>
      </w:pPr>
    </w:p>
    <w:p w14:paraId="26A67F6D" w14:textId="77777777" w:rsidR="00110A6D" w:rsidRPr="00EE4345" w:rsidRDefault="00110A6D" w:rsidP="00110A6D">
      <w:pPr>
        <w:autoSpaceDE w:val="0"/>
        <w:autoSpaceDN w:val="0"/>
        <w:adjustRightInd w:val="0"/>
        <w:spacing w:after="0"/>
        <w:rPr>
          <w:rFonts w:ascii="Garamond" w:hAnsi="Garamond" w:cs="Garamond"/>
          <w:color w:val="000000"/>
          <w:sz w:val="23"/>
          <w:szCs w:val="23"/>
        </w:rPr>
      </w:pPr>
      <w:r w:rsidRPr="00EE4345">
        <w:rPr>
          <w:rFonts w:ascii="Garamond" w:hAnsi="Garamond" w:cs="Garamond"/>
          <w:b/>
          <w:bCs/>
          <w:color w:val="000000"/>
          <w:sz w:val="23"/>
          <w:szCs w:val="23"/>
        </w:rPr>
        <w:t xml:space="preserve">7. COMPLICITY IN ACADEMIC DISHONESTY. Intentionally helping another commit an act of academic dishonesty. </w:t>
      </w:r>
    </w:p>
    <w:p w14:paraId="5C73409A" w14:textId="77777777" w:rsidR="00110A6D" w:rsidRPr="00EE4345" w:rsidRDefault="00110A6D" w:rsidP="00110A6D">
      <w:pPr>
        <w:autoSpaceDE w:val="0"/>
        <w:autoSpaceDN w:val="0"/>
        <w:adjustRightInd w:val="0"/>
        <w:spacing w:after="0"/>
        <w:rPr>
          <w:rFonts w:ascii="Garamond" w:hAnsi="Garamond" w:cs="Garamond"/>
          <w:color w:val="000000"/>
          <w:sz w:val="23"/>
          <w:szCs w:val="23"/>
        </w:rPr>
      </w:pPr>
      <w:r w:rsidRPr="00EE4345">
        <w:rPr>
          <w:rFonts w:ascii="Garamond" w:hAnsi="Garamond" w:cs="Garamond"/>
          <w:color w:val="000000"/>
          <w:sz w:val="23"/>
          <w:szCs w:val="23"/>
        </w:rPr>
        <w:t xml:space="preserve">Typical Examples Include: Knowingly allowing another to copy from one's paper during an examination or test; distributing test questions or substantive information about the material to be tested before a scheduled exercise; deliberately furnishing false information. </w:t>
      </w:r>
    </w:p>
    <w:p w14:paraId="267F9B20" w14:textId="77777777" w:rsidR="00C0617E" w:rsidRPr="000439A3" w:rsidRDefault="00C0617E" w:rsidP="35562431">
      <w:pPr>
        <w:pStyle w:val="Heading3"/>
        <w:rPr>
          <w:rFonts w:asciiTheme="minorHAnsi" w:hAnsiTheme="minorHAnsi"/>
        </w:rPr>
      </w:pPr>
      <w:bookmarkStart w:id="24" w:name="_Toc50675441"/>
      <w:bookmarkStart w:id="25" w:name="_Toc232415670"/>
      <w:r w:rsidRPr="35562431">
        <w:rPr>
          <w:rFonts w:asciiTheme="minorHAnsi" w:hAnsiTheme="minorHAnsi"/>
        </w:rPr>
        <w:t>Academic Responsibility</w:t>
      </w:r>
      <w:bookmarkEnd w:id="24"/>
      <w:bookmarkEnd w:id="25"/>
    </w:p>
    <w:p w14:paraId="086ECF74" w14:textId="77777777" w:rsidR="00C0617E" w:rsidRPr="000439A3" w:rsidRDefault="00C0617E" w:rsidP="00C0617E">
      <w:pPr>
        <w:pStyle w:val="NoSpacing"/>
      </w:pPr>
      <w:r w:rsidRPr="000439A3">
        <w:t xml:space="preserve">Each student shall </w:t>
      </w:r>
      <w:proofErr w:type="gramStart"/>
      <w:r w:rsidRPr="000439A3">
        <w:t>be responsible for abiding by the Academic Honor Code at all times</w:t>
      </w:r>
      <w:proofErr w:type="gramEnd"/>
      <w:r w:rsidRPr="000439A3">
        <w:t>. The instructor may further define in writing in the syllabus or other documents the instructor’s specification of the acts that shall constitute a violation of the Academic Honor Code. Any student who observes cheating or violates the Academic Honor Code is expected to report the violation to the instructor of the course.</w:t>
      </w:r>
    </w:p>
    <w:p w14:paraId="1E194ACB" w14:textId="77777777" w:rsidR="00C0617E" w:rsidRPr="000439A3" w:rsidRDefault="00C0617E" w:rsidP="00C0617E">
      <w:pPr>
        <w:pStyle w:val="NoSpacing"/>
      </w:pPr>
    </w:p>
    <w:p w14:paraId="4B570352" w14:textId="77777777" w:rsidR="00C0617E" w:rsidRPr="000439A3" w:rsidRDefault="00C0617E" w:rsidP="35562431">
      <w:pPr>
        <w:pStyle w:val="Heading2"/>
        <w:spacing w:before="0"/>
        <w:rPr>
          <w:rFonts w:asciiTheme="minorHAnsi" w:hAnsiTheme="minorHAnsi"/>
        </w:rPr>
      </w:pPr>
      <w:bookmarkStart w:id="26" w:name="_Toc50675442"/>
      <w:bookmarkStart w:id="27" w:name="_Toc232415671"/>
      <w:r w:rsidRPr="35562431">
        <w:rPr>
          <w:rFonts w:asciiTheme="minorHAnsi" w:hAnsiTheme="minorHAnsi"/>
        </w:rPr>
        <w:lastRenderedPageBreak/>
        <w:t>ADA Compliance</w:t>
      </w:r>
      <w:bookmarkEnd w:id="26"/>
      <w:bookmarkEnd w:id="27"/>
    </w:p>
    <w:p w14:paraId="642735C2" w14:textId="1BB9B1BB" w:rsidR="00C0617E" w:rsidRPr="000439A3" w:rsidRDefault="00C0617E" w:rsidP="00C0617E">
      <w:pPr>
        <w:pStyle w:val="NoSpacing"/>
      </w:pPr>
      <w:r w:rsidRPr="000439A3">
        <w:t>Florida State University is committed to providing a quality education to all qualified students. The Office of Accessibility</w:t>
      </w:r>
      <w:r w:rsidR="003E22B7">
        <w:t xml:space="preserve"> Services</w:t>
      </w:r>
      <w:r w:rsidRPr="000439A3">
        <w:t xml:space="preserve"> (OAS) was established to serve as an advocate for FSU students with disabilities and ensure that reasonable accommodations are provided. As a primary advocate for students with disabilities, the OAS works with faculty and staff to provide accommodations for the unique needs of students both in and out of the classroom. The OAS offers an opportunity for students to achieve their academic and personal goals. Students are encouraged to take advantage of the wide array of services available from the OAS</w:t>
      </w:r>
      <w:r w:rsidR="007B280E">
        <w:t xml:space="preserve">. </w:t>
      </w:r>
      <w:r w:rsidRPr="000439A3">
        <w:t xml:space="preserve">For further information, contact the Office of Accessibility Services at 644-9566 (voice); 850.270.5370 (for TDD) or go online to </w:t>
      </w:r>
      <w:hyperlink r:id="rId25" w:history="1">
        <w:r w:rsidRPr="000439A3">
          <w:rPr>
            <w:rStyle w:val="Hyperlink"/>
          </w:rPr>
          <w:t>https://dsst.fsu.edu/oas</w:t>
        </w:r>
      </w:hyperlink>
      <w:r w:rsidRPr="00AE574E">
        <w:t xml:space="preserve">. </w:t>
      </w:r>
    </w:p>
    <w:p w14:paraId="4F462C91" w14:textId="1C439AD4" w:rsidR="00C0617E" w:rsidRPr="000439A3" w:rsidRDefault="00C0617E" w:rsidP="00C0617E">
      <w:pPr>
        <w:pStyle w:val="NoSpacing"/>
      </w:pPr>
    </w:p>
    <w:p w14:paraId="52288F64" w14:textId="77777777" w:rsidR="00C0617E" w:rsidRPr="000439A3" w:rsidRDefault="00C0617E" w:rsidP="35562431">
      <w:pPr>
        <w:pStyle w:val="Heading2"/>
        <w:spacing w:before="0"/>
        <w:rPr>
          <w:rFonts w:asciiTheme="minorHAnsi" w:hAnsiTheme="minorHAnsi"/>
        </w:rPr>
      </w:pPr>
      <w:bookmarkStart w:id="28" w:name="_Toc50675443"/>
      <w:bookmarkStart w:id="29" w:name="_Toc232415672"/>
      <w:r w:rsidRPr="35562431">
        <w:rPr>
          <w:rFonts w:asciiTheme="minorHAnsi" w:hAnsiTheme="minorHAnsi"/>
        </w:rPr>
        <w:t>Grade Appeals System</w:t>
      </w:r>
      <w:bookmarkEnd w:id="28"/>
      <w:bookmarkEnd w:id="29"/>
    </w:p>
    <w:p w14:paraId="73FE9606" w14:textId="15777EAD" w:rsidR="000E7535" w:rsidRPr="000439A3" w:rsidRDefault="00C83E44" w:rsidP="00C0617E">
      <w:pPr>
        <w:autoSpaceDE w:val="0"/>
        <w:autoSpaceDN w:val="0"/>
        <w:adjustRightInd w:val="0"/>
        <w:snapToGrid w:val="0"/>
      </w:pPr>
      <w:r w:rsidRPr="000439A3">
        <w:t xml:space="preserve">Formal procedures for grade appeals are outlined at </w:t>
      </w:r>
      <w:hyperlink r:id="rId26" w:history="1">
        <w:r w:rsidRPr="000439A3">
          <w:rPr>
            <w:rStyle w:val="Hyperlink"/>
          </w:rPr>
          <w:t>https://fda.fsu.edu/academic-resources/academic-integrity-and-grievances/grade-appeals-system</w:t>
        </w:r>
      </w:hyperlink>
      <w:r w:rsidR="000E7535" w:rsidRPr="00AE574E">
        <w:t xml:space="preserve"> </w:t>
      </w:r>
    </w:p>
    <w:p w14:paraId="7911CB90" w14:textId="3828101A" w:rsidR="00C0617E" w:rsidRPr="000439A3" w:rsidRDefault="00C0617E" w:rsidP="00C0617E">
      <w:pPr>
        <w:autoSpaceDE w:val="0"/>
        <w:autoSpaceDN w:val="0"/>
        <w:adjustRightInd w:val="0"/>
        <w:snapToGrid w:val="0"/>
      </w:pPr>
      <w:r w:rsidRPr="000439A3">
        <w:t>The purpose of the grade appeals system is to afford an opportunity for an undergraduate or graduate student to appeal a final course grade under certain circumstances. Faculty judgment of students’ academic performance is inher</w:t>
      </w:r>
      <w:r w:rsidRPr="000439A3">
        <w:softHyphen/>
        <w:t>ent in the grading process and hence should not be overturned except when the student can show that the grade awarded represents a gross violation of the instructor’s own specified evaluation (grading) statement and therefore was awarded in an arbitrary, capricious, or discriminatory manner. The evaluation (grading) statement utilized during the grade appeals process is the one con</w:t>
      </w:r>
      <w:r w:rsidRPr="000439A3">
        <w:softHyphen/>
        <w:t>tained in the instructor’s syllabus at the beginning of the semester. This system does not apply to preliminary or comprehensive exams or to thesis or disser</w:t>
      </w:r>
      <w:r w:rsidRPr="000439A3">
        <w:softHyphen/>
        <w:t xml:space="preserve">tation defenses; these issues are reviewed by the Student Academic Relations Committee via the Vice President for Faculty Development and Advancement. </w:t>
      </w:r>
    </w:p>
    <w:p w14:paraId="3ABB4428" w14:textId="77777777" w:rsidR="00C0617E" w:rsidRPr="000439A3" w:rsidRDefault="00C0617E" w:rsidP="00C0617E">
      <w:pPr>
        <w:autoSpaceDE w:val="0"/>
        <w:autoSpaceDN w:val="0"/>
        <w:adjustRightInd w:val="0"/>
        <w:snapToGrid w:val="0"/>
      </w:pPr>
      <w:r w:rsidRPr="000439A3">
        <w:rPr>
          <w:b/>
          <w:bCs/>
        </w:rPr>
        <w:t xml:space="preserve">Step 1. </w:t>
      </w:r>
      <w:r w:rsidRPr="000439A3">
        <w:t>Within fifteen class days (defined throughout the Grade Appeals System as Mondays through Fridays during regular fall, spring, and sum</w:t>
      </w:r>
      <w:r w:rsidRPr="000439A3">
        <w:softHyphen/>
        <w:t xml:space="preserve">mer semesters, as noted in the FSU Academic Calendar maintained by the University Registrar. Class days are not dependent on whether an individual student has class on a particular day) following the date that final grades are made available to students, the student must contact the instructor in question to discuss the grade and attempt to resolve any differences. The student should document any attempts to contact the instructor </w:t>
      </w:r>
      <w:proofErr w:type="gramStart"/>
      <w:r w:rsidRPr="000439A3">
        <w:t>in order to</w:t>
      </w:r>
      <w:proofErr w:type="gramEnd"/>
      <w:r w:rsidRPr="000439A3">
        <w:t xml:space="preserve"> establish that the appeal was begun within this fifteen-class-day period. </w:t>
      </w:r>
      <w:proofErr w:type="gramStart"/>
      <w:r w:rsidRPr="000439A3">
        <w:t>In the event that</w:t>
      </w:r>
      <w:proofErr w:type="gramEnd"/>
      <w:r w:rsidRPr="000439A3">
        <w:t xml:space="preserve"> the instructor is not available, the student should provide that documentation to the instructor’s program or department chair. It is expected that the student will first attempt to resolve the grade dispute with the instructor; however, ei</w:t>
      </w:r>
      <w:r w:rsidRPr="000439A3">
        <w:softHyphen/>
        <w:t xml:space="preserve">ther the student or the instructor may consult with the appropriate department chair, school director, or designee during this process. </w:t>
      </w:r>
    </w:p>
    <w:p w14:paraId="3D327B4A" w14:textId="77777777" w:rsidR="00C0617E" w:rsidRPr="000439A3" w:rsidRDefault="00C0617E" w:rsidP="00C0617E">
      <w:pPr>
        <w:autoSpaceDE w:val="0"/>
        <w:autoSpaceDN w:val="0"/>
        <w:adjustRightInd w:val="0"/>
        <w:snapToGrid w:val="0"/>
      </w:pPr>
      <w:r w:rsidRPr="000439A3">
        <w:rPr>
          <w:b/>
          <w:bCs/>
        </w:rPr>
        <w:t xml:space="preserve">Step 2. </w:t>
      </w:r>
      <w:r w:rsidRPr="000439A3">
        <w:t>If no resolution is reached within this fifteen-class-day period, after the student’s documented attempt, the student has an additional ten class days to submit a written statement to the department chair, school director, or des</w:t>
      </w:r>
      <w:r w:rsidRPr="000439A3">
        <w:softHyphen/>
        <w:t xml:space="preserve">ignee. This statement must include an account of attempts to resolve the issue, as well as the evidence that forms the basis for the appeal. </w:t>
      </w:r>
    </w:p>
    <w:p w14:paraId="54B087AB" w14:textId="77777777" w:rsidR="00C0617E" w:rsidRPr="000439A3" w:rsidRDefault="00C0617E" w:rsidP="00C0617E">
      <w:pPr>
        <w:autoSpaceDE w:val="0"/>
        <w:autoSpaceDN w:val="0"/>
        <w:adjustRightInd w:val="0"/>
        <w:snapToGrid w:val="0"/>
      </w:pPr>
      <w:r w:rsidRPr="000439A3">
        <w:lastRenderedPageBreak/>
        <w:t>Within twenty class days thereafter, the department chair, school director, or designee will set a date for a meeting of a grade appeals screening com</w:t>
      </w:r>
      <w:r w:rsidRPr="000439A3">
        <w:softHyphen/>
        <w:t>mittee composed of three students enrolled in the academic unit offering the course to review the appeal. These students should be either undergraduate or graduate students, depending on the enrollment status of the student challeng</w:t>
      </w:r>
      <w:r w:rsidRPr="000439A3">
        <w:softHyphen/>
        <w:t>ing the grade. The meeting should occur within that twenty-class-day period, if practicable. Appropriate students who have no conflict of interest will be chosen to serve on this screening committee by a student organization asso</w:t>
      </w:r>
      <w:r w:rsidRPr="000439A3">
        <w:softHyphen/>
        <w:t xml:space="preserve">ciated with the program or department, if such an organization exists. If none exists or if members of such an organization are not available, the department chair, school director, or designee will select appropriate students who have no conflict of interest. Both the student and the instructor may attend the meeting, as may the department chair, school director, or designee. </w:t>
      </w:r>
    </w:p>
    <w:p w14:paraId="13519765" w14:textId="77777777" w:rsidR="00C0617E" w:rsidRPr="000439A3" w:rsidRDefault="00C0617E" w:rsidP="00C0617E">
      <w:pPr>
        <w:autoSpaceDE w:val="0"/>
        <w:autoSpaceDN w:val="0"/>
        <w:adjustRightInd w:val="0"/>
        <w:snapToGrid w:val="0"/>
      </w:pPr>
      <w:r w:rsidRPr="000439A3">
        <w:t>The role of the screening committee is solely to determine whether the student has presented sufficient evidence to warrant further review. Within five calendar days after this meeting, the screening committee will render its decision in writing (recommend/do not recommend further review) to the de</w:t>
      </w:r>
      <w:r w:rsidRPr="000439A3">
        <w:softHyphen/>
        <w:t xml:space="preserve">partment chair, school director, or designee, the student, and the instructor. A negative decision will end the appeal. A positive decision will trigger the next step in the process. </w:t>
      </w:r>
    </w:p>
    <w:p w14:paraId="3C29C33A" w14:textId="77777777" w:rsidR="00C0617E" w:rsidRPr="000439A3" w:rsidRDefault="00C0617E" w:rsidP="00C0617E">
      <w:pPr>
        <w:autoSpaceDE w:val="0"/>
        <w:autoSpaceDN w:val="0"/>
        <w:adjustRightInd w:val="0"/>
        <w:snapToGrid w:val="0"/>
      </w:pPr>
      <w:r w:rsidRPr="000439A3">
        <w:rPr>
          <w:b/>
          <w:bCs/>
        </w:rPr>
        <w:t xml:space="preserve">Step 3. </w:t>
      </w:r>
      <w:r w:rsidRPr="000439A3">
        <w:t>Within fifteen class days of a positive decision from the grade ap</w:t>
      </w:r>
      <w:r w:rsidRPr="000439A3">
        <w:softHyphen/>
        <w:t>peals screening committee, the department chair, school director, or designee will appoint and arrange for a meeting of a grade appeals board. The meeting should occur within that fifteen-class-day period, if practicable. The board is composed of three faculty members and two students other than those who served on the screening committee. These students should be either under</w:t>
      </w:r>
      <w:r w:rsidRPr="000439A3">
        <w:softHyphen/>
        <w:t xml:space="preserve">graduate or graduate students, depending on the enrollment of the status of the student challenging the grade. </w:t>
      </w:r>
    </w:p>
    <w:p w14:paraId="29335121" w14:textId="77777777" w:rsidR="00C0617E" w:rsidRPr="000439A3" w:rsidRDefault="00C0617E" w:rsidP="00C0617E">
      <w:pPr>
        <w:autoSpaceDE w:val="0"/>
        <w:autoSpaceDN w:val="0"/>
        <w:adjustRightInd w:val="0"/>
        <w:snapToGrid w:val="0"/>
      </w:pPr>
      <w:r w:rsidRPr="000439A3">
        <w:t xml:space="preserve">The purpose of this board is to determine </w:t>
      </w:r>
      <w:proofErr w:type="gramStart"/>
      <w:r w:rsidRPr="000439A3">
        <w:t>whether or not</w:t>
      </w:r>
      <w:proofErr w:type="gramEnd"/>
      <w:r w:rsidRPr="000439A3">
        <w:t xml:space="preserve"> to uphold the final grade assigned by the instructor. The board will consider only the evidence provided by the student and the instructor in making the determination. The student, the instructor, and the department chair, school director, or designee may attend the meeting. </w:t>
      </w:r>
    </w:p>
    <w:p w14:paraId="30BC1649" w14:textId="77777777" w:rsidR="00C0617E" w:rsidRPr="000439A3" w:rsidRDefault="00C0617E" w:rsidP="00C0617E">
      <w:pPr>
        <w:autoSpaceDE w:val="0"/>
        <w:autoSpaceDN w:val="0"/>
        <w:adjustRightInd w:val="0"/>
        <w:snapToGrid w:val="0"/>
      </w:pPr>
      <w:r w:rsidRPr="000439A3">
        <w:t xml:space="preserve">The grade will be upheld unless the evidence shows that the grade was awarded in an arbitrary, capricious, or discriminatory manner, </w:t>
      </w:r>
      <w:proofErr w:type="gramStart"/>
      <w:r w:rsidRPr="000439A3">
        <w:t>as a result of</w:t>
      </w:r>
      <w:proofErr w:type="gramEnd"/>
      <w:r w:rsidRPr="000439A3">
        <w:t xml:space="preserve"> a gross violation of the instructor’s own evaluation (grading) statement. If the original grade is not upheld, the board will recommend that an alternative grade be assigned by the department chair, school director, or designee. </w:t>
      </w:r>
    </w:p>
    <w:p w14:paraId="3AAFCA4F" w14:textId="77777777" w:rsidR="00C0617E" w:rsidRPr="000439A3" w:rsidRDefault="00C0617E" w:rsidP="00C0617E">
      <w:pPr>
        <w:autoSpaceDE w:val="0"/>
        <w:autoSpaceDN w:val="0"/>
        <w:adjustRightInd w:val="0"/>
        <w:snapToGrid w:val="0"/>
      </w:pPr>
      <w:r w:rsidRPr="000439A3">
        <w:t>If the student has evidence that this grade appeals process has deviated substantially from these established procedures, resulting in a biased deci</w:t>
      </w:r>
      <w:r w:rsidRPr="000439A3">
        <w:softHyphen/>
        <w:t xml:space="preserve">sion, the student may consult with the Office of Faculty Development and Advancement regarding referral to the Faculty Senate Student Academic Relations Committee. </w:t>
      </w:r>
    </w:p>
    <w:p w14:paraId="04F0FFBC" w14:textId="20A7DC65" w:rsidR="00C0617E" w:rsidRDefault="00C0617E" w:rsidP="00C0617E">
      <w:pPr>
        <w:adjustRightInd w:val="0"/>
        <w:snapToGrid w:val="0"/>
        <w:rPr>
          <w:b/>
          <w:bCs/>
        </w:rPr>
      </w:pPr>
      <w:r w:rsidRPr="000439A3">
        <w:rPr>
          <w:b/>
          <w:bCs/>
        </w:rPr>
        <w:t xml:space="preserve">Note: </w:t>
      </w:r>
      <w:r w:rsidRPr="000439A3">
        <w:t xml:space="preserve">For additional information regarding general grading practices and approvals, please refer to </w:t>
      </w:r>
      <w:hyperlink r:id="rId27" w:history="1">
        <w:r w:rsidR="00535E3D" w:rsidRPr="000439A3">
          <w:rPr>
            <w:rStyle w:val="Hyperlink"/>
          </w:rPr>
          <w:t>https://fda.fsu.edu/academic-resources/academic-integrity-and-grievances/grade-</w:t>
        </w:r>
        <w:r w:rsidR="00535E3D" w:rsidRPr="000439A3">
          <w:rPr>
            <w:rStyle w:val="Hyperlink"/>
          </w:rPr>
          <w:lastRenderedPageBreak/>
          <w:t>appeals-system</w:t>
        </w:r>
      </w:hyperlink>
      <w:r w:rsidR="00535E3D" w:rsidRPr="00AE574E">
        <w:t xml:space="preserve"> and </w:t>
      </w:r>
      <w:r w:rsidRPr="000439A3">
        <w:t xml:space="preserve">the ‘Grading Practices’ section in the “Academic Regulations” chapter of the </w:t>
      </w:r>
      <w:r w:rsidRPr="000439A3">
        <w:rPr>
          <w:i/>
          <w:iCs/>
        </w:rPr>
        <w:t>General Bulletin</w:t>
      </w:r>
      <w:r w:rsidRPr="000439A3">
        <w:rPr>
          <w:b/>
          <w:bCs/>
        </w:rPr>
        <w:t>.</w:t>
      </w:r>
      <w:r w:rsidR="00C83E44" w:rsidRPr="000439A3">
        <w:rPr>
          <w:b/>
          <w:bCs/>
        </w:rPr>
        <w:t xml:space="preserve"> </w:t>
      </w:r>
    </w:p>
    <w:p w14:paraId="7823A61B" w14:textId="77777777" w:rsidR="00D22332" w:rsidRDefault="00D22332" w:rsidP="00C0617E">
      <w:pPr>
        <w:adjustRightInd w:val="0"/>
        <w:snapToGrid w:val="0"/>
        <w:rPr>
          <w:b/>
          <w:bCs/>
        </w:rPr>
      </w:pPr>
    </w:p>
    <w:p w14:paraId="4BE40410" w14:textId="77777777" w:rsidR="00D22332" w:rsidRDefault="00D22332" w:rsidP="00D22332">
      <w:pPr>
        <w:pStyle w:val="NoSpacing"/>
      </w:pPr>
      <w:bookmarkStart w:id="30" w:name="_Toc232415673"/>
      <w:r w:rsidRPr="1E0919BF">
        <w:rPr>
          <w:rStyle w:val="Heading3Char"/>
        </w:rPr>
        <w:t>Policy Statement for Dismissing a Graduate Student (for Reasons Other than GPA)</w:t>
      </w:r>
      <w:bookmarkEnd w:id="30"/>
      <w:r w:rsidRPr="1E0919BF">
        <w:rPr>
          <w:rStyle w:val="Heading3Char"/>
        </w:rPr>
        <w:t xml:space="preserve"> </w:t>
      </w:r>
    </w:p>
    <w:p w14:paraId="057CC749" w14:textId="77777777" w:rsidR="00D22332" w:rsidRDefault="00D22332" w:rsidP="00D22332">
      <w:pPr>
        <w:pStyle w:val="NoSpacing"/>
      </w:pPr>
    </w:p>
    <w:p w14:paraId="24B64AFD" w14:textId="77777777" w:rsidR="00D22332" w:rsidRDefault="00D22332" w:rsidP="00D22332">
      <w:pPr>
        <w:pStyle w:val="NoSpacing"/>
      </w:pPr>
      <w:r>
        <w:t>Policy for Dismissing a Graduate Student (for reasons other than GPA)</w:t>
      </w:r>
    </w:p>
    <w:p w14:paraId="006795B8" w14:textId="77777777" w:rsidR="00D22332" w:rsidRDefault="00D22332" w:rsidP="00D22332">
      <w:pPr>
        <w:pStyle w:val="NoSpacing"/>
      </w:pPr>
      <w:r>
        <w:t xml:space="preserve">The University reserves the right to dismiss graduate students and terminate their enrollment in an academic program based on </w:t>
      </w:r>
      <w:proofErr w:type="gramStart"/>
      <w:r>
        <w:t>a number of</w:t>
      </w:r>
      <w:proofErr w:type="gramEnd"/>
      <w:r>
        <w:t xml:space="preserve"> different criteria, beyond that of GPA alone. Oversight is provided by The Graduate School, Office of Faculty Development and Advancement, and Office of the Registrar. Additional details on the steps involved in the process are available for faculty and administrators from the Office of Faculty Development and Advancement and for graduate students at the Graduate School.</w:t>
      </w:r>
    </w:p>
    <w:p w14:paraId="20E7641A" w14:textId="77777777" w:rsidR="00D22332" w:rsidRDefault="00D22332" w:rsidP="00166BF7">
      <w:pPr>
        <w:pStyle w:val="NoSpacing"/>
        <w:numPr>
          <w:ilvl w:val="0"/>
          <w:numId w:val="16"/>
        </w:numPr>
      </w:pPr>
      <w:r>
        <w:t>Dismissed students will not be permitted to register for further graduate study, including registering as non-degree students, in the degree program or college from which they had enrollment terminated.</w:t>
      </w:r>
    </w:p>
    <w:p w14:paraId="67F7EC05" w14:textId="77777777" w:rsidR="00D22332" w:rsidRDefault="00D22332" w:rsidP="00166BF7">
      <w:pPr>
        <w:pStyle w:val="NoSpacing"/>
        <w:numPr>
          <w:ilvl w:val="0"/>
          <w:numId w:val="16"/>
        </w:numPr>
      </w:pPr>
      <w:r>
        <w:t>Graduate students who have been dismissed from one degree program may seek admission to another degree program but will not be readmitted or allowed to add the</w:t>
      </w:r>
    </w:p>
    <w:p w14:paraId="2D267B59" w14:textId="77777777" w:rsidR="00D22332" w:rsidRDefault="00D22332" w:rsidP="00D22332">
      <w:pPr>
        <w:pStyle w:val="NoSpacing"/>
        <w:ind w:left="720"/>
      </w:pPr>
      <w:r>
        <w:t>dismissed degree program back as a second major or degree. This includes seeking admission into a different degree program that shared a joint pathway with the dismissed degree program.</w:t>
      </w:r>
    </w:p>
    <w:p w14:paraId="3856BEA7" w14:textId="77777777" w:rsidR="00D22332" w:rsidRDefault="00D22332" w:rsidP="00166BF7">
      <w:pPr>
        <w:pStyle w:val="NoSpacing"/>
        <w:numPr>
          <w:ilvl w:val="0"/>
          <w:numId w:val="15"/>
        </w:numPr>
      </w:pPr>
      <w:r>
        <w:t xml:space="preserve">Program terminations (dismissal for a reason other than GPA) are generally identified by the faculty with support from the Department Chair (or unit head) in the department/unit or single-unit college level and may occur for </w:t>
      </w:r>
      <w:proofErr w:type="gramStart"/>
      <w:r>
        <w:t>a number of</w:t>
      </w:r>
      <w:proofErr w:type="gramEnd"/>
      <w:r>
        <w:t xml:space="preserve"> different reasons.</w:t>
      </w:r>
    </w:p>
    <w:p w14:paraId="72DCE4C8" w14:textId="77777777" w:rsidR="00D22332" w:rsidRDefault="00D22332" w:rsidP="00D22332">
      <w:pPr>
        <w:pStyle w:val="NoSpacing"/>
      </w:pPr>
    </w:p>
    <w:p w14:paraId="1F41BDE0" w14:textId="77777777" w:rsidR="00D22332" w:rsidRDefault="00D22332" w:rsidP="00D22332">
      <w:pPr>
        <w:pStyle w:val="NoSpacing"/>
      </w:pPr>
      <w:r>
        <w:t>As specified by university policy, Graduate policy, or within the unit’s Graduate Student handbook, reasons may include but are not limited to:</w:t>
      </w:r>
    </w:p>
    <w:p w14:paraId="381DFF89" w14:textId="77777777" w:rsidR="00D22332" w:rsidRDefault="00D22332" w:rsidP="00166BF7">
      <w:pPr>
        <w:pStyle w:val="NoSpacing"/>
        <w:numPr>
          <w:ilvl w:val="0"/>
          <w:numId w:val="14"/>
        </w:numPr>
      </w:pPr>
      <w:r>
        <w:t>Inability to conduct independent research in a fashion appropriate with the accepted norms of a discipline.</w:t>
      </w:r>
    </w:p>
    <w:p w14:paraId="71E0F758" w14:textId="77777777" w:rsidR="00D22332" w:rsidRDefault="00D22332" w:rsidP="00166BF7">
      <w:pPr>
        <w:pStyle w:val="NoSpacing"/>
        <w:numPr>
          <w:ilvl w:val="0"/>
          <w:numId w:val="14"/>
        </w:numPr>
      </w:pPr>
      <w:r>
        <w:t>Inability to function within a team environment to the extent that it negatively affects the learning, practice and/or research of fellow graduate students.</w:t>
      </w:r>
    </w:p>
    <w:p w14:paraId="5E7DDD3C" w14:textId="77777777" w:rsidR="00D22332" w:rsidRDefault="00D22332" w:rsidP="00166BF7">
      <w:pPr>
        <w:pStyle w:val="NoSpacing"/>
        <w:numPr>
          <w:ilvl w:val="0"/>
          <w:numId w:val="14"/>
        </w:numPr>
      </w:pPr>
      <w:r>
        <w:t>Behavior that does not meet the professional standards of a discipline (typically clinical, social work or school settings, but also including Motion Picture Arts, internship work, etc.).</w:t>
      </w:r>
    </w:p>
    <w:p w14:paraId="1D9D20CA" w14:textId="77777777" w:rsidR="00D22332" w:rsidRDefault="00D22332" w:rsidP="00166BF7">
      <w:pPr>
        <w:pStyle w:val="NoSpacing"/>
        <w:numPr>
          <w:ilvl w:val="0"/>
          <w:numId w:val="14"/>
        </w:numPr>
      </w:pPr>
      <w:r>
        <w:t>Failure to meet artistic or creative performance standards.</w:t>
      </w:r>
    </w:p>
    <w:p w14:paraId="2FFF9EA1" w14:textId="77777777" w:rsidR="00D22332" w:rsidRDefault="00D22332" w:rsidP="00166BF7">
      <w:pPr>
        <w:pStyle w:val="NoSpacing"/>
        <w:numPr>
          <w:ilvl w:val="0"/>
          <w:numId w:val="14"/>
        </w:numPr>
      </w:pPr>
      <w:r>
        <w:t>Failure to be approved for an Extension of Time (EOT).</w:t>
      </w:r>
    </w:p>
    <w:p w14:paraId="7C7557A2" w14:textId="77777777" w:rsidR="00D22332" w:rsidRDefault="00D22332" w:rsidP="00166BF7">
      <w:pPr>
        <w:pStyle w:val="NoSpacing"/>
        <w:numPr>
          <w:ilvl w:val="0"/>
          <w:numId w:val="14"/>
        </w:numPr>
      </w:pPr>
      <w:r>
        <w:t xml:space="preserve">Failure to complete important degree milestone requirements within a reasonable </w:t>
      </w:r>
      <w:proofErr w:type="gramStart"/>
      <w:r>
        <w:t>period of time</w:t>
      </w:r>
      <w:proofErr w:type="gramEnd"/>
      <w:r>
        <w:t>.</w:t>
      </w:r>
    </w:p>
    <w:p w14:paraId="3CAFD731" w14:textId="77777777" w:rsidR="00D22332" w:rsidRDefault="00D22332" w:rsidP="00166BF7">
      <w:pPr>
        <w:pStyle w:val="NoSpacing"/>
        <w:numPr>
          <w:ilvl w:val="0"/>
          <w:numId w:val="14"/>
        </w:numPr>
      </w:pPr>
      <w:r>
        <w:t>Inability to pass the doctoral diagnostic exam, preliminary exam for admission to candidacy in, etc.</w:t>
      </w:r>
    </w:p>
    <w:p w14:paraId="40DF3783" w14:textId="77777777" w:rsidR="00D22332" w:rsidRDefault="00D22332" w:rsidP="00166BF7">
      <w:pPr>
        <w:pStyle w:val="NoSpacing"/>
        <w:numPr>
          <w:ilvl w:val="0"/>
          <w:numId w:val="14"/>
        </w:numPr>
      </w:pPr>
      <w:r>
        <w:t>Failure to complete the doctoral degree or make timely progress towards the research or writing of their treatise or dissertation.</w:t>
      </w:r>
    </w:p>
    <w:p w14:paraId="4E6165B8" w14:textId="77777777" w:rsidR="00D22332" w:rsidRDefault="00D22332" w:rsidP="00166BF7">
      <w:pPr>
        <w:pStyle w:val="NoSpacing"/>
        <w:numPr>
          <w:ilvl w:val="0"/>
          <w:numId w:val="14"/>
        </w:numPr>
      </w:pPr>
      <w:r>
        <w:lastRenderedPageBreak/>
        <w:t>Failure to complete the master’s degree or make timely progress towards the research or writing of their thesis, or the production of their thesis-equivalent creative project.</w:t>
      </w:r>
    </w:p>
    <w:p w14:paraId="0988287A" w14:textId="77777777" w:rsidR="00D22332" w:rsidRDefault="00D22332" w:rsidP="00D22332">
      <w:pPr>
        <w:pStyle w:val="NoSpacing"/>
      </w:pPr>
    </w:p>
    <w:p w14:paraId="4785819F" w14:textId="77777777" w:rsidR="00D22332" w:rsidRDefault="00D22332" w:rsidP="00D22332">
      <w:pPr>
        <w:pStyle w:val="NoSpacing"/>
      </w:pPr>
      <w:r>
        <w:t>In addition, please note that suspension or expulsion from the university may result if a student is found responsible in a formal Academic Honor Policy (AHP) hearing for an egregious AHP violation, or as an outcome from a Student Conduct Code charge for which a student is found responsible.</w:t>
      </w:r>
    </w:p>
    <w:p w14:paraId="67CA9E88" w14:textId="77777777" w:rsidR="00D22332" w:rsidRDefault="00D22332" w:rsidP="00D22332">
      <w:pPr>
        <w:pStyle w:val="NoSpacing"/>
      </w:pPr>
    </w:p>
    <w:p w14:paraId="6330A537" w14:textId="77777777" w:rsidR="00D22332" w:rsidRDefault="00D22332" w:rsidP="00D22332">
      <w:pPr>
        <w:pStyle w:val="NoSpacing"/>
      </w:pPr>
      <w:r>
        <w:t>Graduate program handbooks must provide information about failure to meet specific milestone or behavioral requirements. Students who are dismissed for reasons other than grades may follow the General Academic Appeals process if they have evidence that academic regulations and procedures have been improperly applied.</w:t>
      </w:r>
    </w:p>
    <w:p w14:paraId="405D892F" w14:textId="77777777" w:rsidR="00D22332" w:rsidRPr="000439A3" w:rsidRDefault="00D22332" w:rsidP="00C0617E">
      <w:pPr>
        <w:adjustRightInd w:val="0"/>
        <w:snapToGrid w:val="0"/>
        <w:rPr>
          <w:b/>
          <w:bCs/>
        </w:rPr>
      </w:pPr>
    </w:p>
    <w:p w14:paraId="1E2A1510" w14:textId="77777777" w:rsidR="00086A48" w:rsidRPr="000439A3" w:rsidRDefault="00086A48" w:rsidP="35562431">
      <w:pPr>
        <w:pStyle w:val="Heading2"/>
        <w:spacing w:before="0"/>
        <w:rPr>
          <w:rFonts w:asciiTheme="minorHAnsi" w:hAnsiTheme="minorHAnsi"/>
        </w:rPr>
      </w:pPr>
      <w:bookmarkStart w:id="31" w:name="_Toc34218344"/>
      <w:bookmarkStart w:id="32" w:name="_Toc43806818"/>
      <w:bookmarkStart w:id="33" w:name="_Toc232415674"/>
      <w:r w:rsidRPr="35562431">
        <w:rPr>
          <w:rFonts w:asciiTheme="minorHAnsi" w:hAnsiTheme="minorHAnsi"/>
        </w:rPr>
        <w:t>Graduate Assistantships</w:t>
      </w:r>
      <w:bookmarkEnd w:id="31"/>
      <w:bookmarkEnd w:id="32"/>
      <w:bookmarkEnd w:id="33"/>
    </w:p>
    <w:p w14:paraId="4F76C05B" w14:textId="636C8EA2" w:rsidR="00086A48" w:rsidRPr="000439A3" w:rsidRDefault="00086A48" w:rsidP="00086A48">
      <w:pPr>
        <w:pStyle w:val="NoSpacing"/>
      </w:pPr>
      <w:r w:rsidRPr="000439A3">
        <w:t xml:space="preserve">Although the faculty will assist whenever possible, it is the responsibility of the student to secure a graduate assistantship. We expect our students to perform well in their assistantships; these are real </w:t>
      </w:r>
      <w:r w:rsidR="003E22B7" w:rsidRPr="000439A3">
        <w:t>jobs,</w:t>
      </w:r>
      <w:r w:rsidRPr="000439A3">
        <w:t xml:space="preserve"> and they provide students with work experiences. Some assistantships may not be renewable for a second year; lackluster performance or other problems may preclude returning to the assistantship. If a student does not have an assistantship or wishes to change the assistantship for the second year, that student will need to take the initiative by December of the current year with the assistance of the Higher Education Graduate Assistant. As a matter of best professional practice, the student should inform the current assistantship supervisor of the desire to change assistantships. Most applications are due in early-January. For information on new or currently available assistantships, go to the Visiting Days website found here: </w:t>
      </w:r>
      <w:proofErr w:type="gramStart"/>
      <w:r w:rsidR="00885B2B" w:rsidRPr="00885B2B">
        <w:t>https://annescollege.fsu.edu/visiting-days</w:t>
      </w:r>
      <w:r w:rsidR="00885B2B" w:rsidRPr="00885B2B" w:rsidDel="00885B2B">
        <w:t xml:space="preserve"> </w:t>
      </w:r>
      <w:r w:rsidR="00CB1ADC">
        <w:t xml:space="preserve"> or</w:t>
      </w:r>
      <w:proofErr w:type="gramEnd"/>
      <w:r w:rsidR="00CB1ADC">
        <w:t xml:space="preserve"> contact the Higher Education Program Graduate Assistant.</w:t>
      </w:r>
    </w:p>
    <w:p w14:paraId="19BE5015" w14:textId="77777777" w:rsidR="00086A48" w:rsidRPr="000439A3" w:rsidRDefault="00086A48" w:rsidP="00086A48">
      <w:pPr>
        <w:pStyle w:val="NoSpacing"/>
      </w:pPr>
    </w:p>
    <w:p w14:paraId="3512F41F" w14:textId="4BF0AE91" w:rsidR="00086A48" w:rsidRPr="000439A3" w:rsidRDefault="00086A48" w:rsidP="35562431">
      <w:pPr>
        <w:pStyle w:val="Heading2"/>
        <w:spacing w:before="0"/>
        <w:rPr>
          <w:rFonts w:asciiTheme="minorHAnsi" w:hAnsiTheme="minorHAnsi"/>
        </w:rPr>
      </w:pPr>
      <w:bookmarkStart w:id="34" w:name="_Toc34218345"/>
      <w:bookmarkStart w:id="35" w:name="_Toc43806819"/>
      <w:bookmarkStart w:id="36" w:name="_Toc232415675"/>
      <w:r w:rsidRPr="35562431">
        <w:rPr>
          <w:rFonts w:asciiTheme="minorHAnsi" w:hAnsiTheme="minorHAnsi"/>
        </w:rPr>
        <w:t>Tuition Waivers</w:t>
      </w:r>
      <w:bookmarkEnd w:id="34"/>
      <w:bookmarkEnd w:id="35"/>
      <w:bookmarkEnd w:id="36"/>
    </w:p>
    <w:p w14:paraId="332C0F78" w14:textId="45D60177" w:rsidR="00086A48" w:rsidRPr="000439A3" w:rsidRDefault="00290938" w:rsidP="00086A48">
      <w:pPr>
        <w:pStyle w:val="NoSpacing"/>
      </w:pPr>
      <w:r>
        <w:t>T</w:t>
      </w:r>
      <w:r w:rsidR="00086A48" w:rsidRPr="000439A3">
        <w:t xml:space="preserve">uition waivers are typically available in the Fall and Spring semesters with most assistantships. Most tuition waivers are awarded through </w:t>
      </w:r>
      <w:r w:rsidR="00154990">
        <w:t>Anne’s</w:t>
      </w:r>
      <w:r w:rsidR="00154990" w:rsidRPr="000439A3">
        <w:t xml:space="preserve"> </w:t>
      </w:r>
      <w:r w:rsidR="00086A48" w:rsidRPr="000439A3">
        <w:t xml:space="preserve">College. The funds are limited, and every </w:t>
      </w:r>
      <w:r w:rsidR="00D95F5C">
        <w:t>good-faith</w:t>
      </w:r>
      <w:r w:rsidR="00086A48" w:rsidRPr="000439A3">
        <w:t xml:space="preserve"> effort is made to assign the </w:t>
      </w:r>
      <w:r w:rsidR="00D95F5C">
        <w:t>funding</w:t>
      </w:r>
      <w:r w:rsidR="00086A48" w:rsidRPr="000439A3">
        <w:t xml:space="preserve"> fairly and wisely. The funds available may not be sufficient to fully fund every student. Summer funding is very limited. It is the student’s responsibility to find additional funding sources, usually through the Student Financial Aid Office.</w:t>
      </w:r>
      <w:r w:rsidR="00086A48" w:rsidRPr="000439A3">
        <w:br/>
      </w:r>
    </w:p>
    <w:p w14:paraId="3C5A5000" w14:textId="77777777" w:rsidR="00086A48" w:rsidRPr="00CB1ADC" w:rsidRDefault="00086A48" w:rsidP="00086A48">
      <w:pPr>
        <w:pStyle w:val="NoSpacing"/>
        <w:rPr>
          <w:b/>
          <w:bCs/>
          <w:iCs/>
        </w:rPr>
      </w:pPr>
      <w:r w:rsidRPr="00CB1ADC">
        <w:rPr>
          <w:b/>
          <w:bCs/>
          <w:iCs/>
        </w:rPr>
        <w:t>Fall and Spring Semesters</w:t>
      </w:r>
    </w:p>
    <w:p w14:paraId="6FBBEEEE" w14:textId="5A6CD179" w:rsidR="00086A48" w:rsidRPr="000439A3" w:rsidRDefault="00086A48" w:rsidP="00086A48">
      <w:pPr>
        <w:pStyle w:val="NoSpacing"/>
      </w:pPr>
      <w:r w:rsidRPr="000439A3">
        <w:t xml:space="preserve">Nine (9) hours of coursework is the minimum required to receive a tuition waiver in the </w:t>
      </w:r>
      <w:r w:rsidR="00D95F5C">
        <w:t>F</w:t>
      </w:r>
      <w:r w:rsidRPr="000439A3">
        <w:t xml:space="preserve">all or </w:t>
      </w:r>
      <w:r w:rsidR="00D95F5C">
        <w:t>S</w:t>
      </w:r>
      <w:r w:rsidRPr="000439A3">
        <w:t xml:space="preserve">pring semesters. Students must be registered for at least nine hours by the time early registration </w:t>
      </w:r>
      <w:proofErr w:type="gramStart"/>
      <w:r w:rsidRPr="000439A3">
        <w:t>closes</w:t>
      </w:r>
      <w:proofErr w:type="gramEnd"/>
      <w:r w:rsidRPr="000439A3">
        <w:t xml:space="preserve"> or </w:t>
      </w:r>
      <w:r w:rsidR="00D95F5C">
        <w:t xml:space="preserve">they </w:t>
      </w:r>
      <w:r w:rsidRPr="000439A3">
        <w:t>will lose the</w:t>
      </w:r>
      <w:r w:rsidR="00D95F5C">
        <w:t>ir</w:t>
      </w:r>
      <w:r w:rsidRPr="000439A3">
        <w:t xml:space="preserve"> tuition waiver. If you have questions about waivers, hours, or deadlines, see the ELPS </w:t>
      </w:r>
      <w:r w:rsidR="5CEE5D7B" w:rsidRPr="000439A3">
        <w:t xml:space="preserve">Officer Manager </w:t>
      </w:r>
      <w:r w:rsidRPr="000439A3">
        <w:t xml:space="preserve">in 1209 Stone. </w:t>
      </w:r>
    </w:p>
    <w:p w14:paraId="17CA25FC" w14:textId="77777777" w:rsidR="00086A48" w:rsidRPr="000439A3" w:rsidRDefault="00086A48" w:rsidP="00086A48">
      <w:pPr>
        <w:pStyle w:val="NoSpacing"/>
      </w:pPr>
    </w:p>
    <w:p w14:paraId="41200266" w14:textId="77777777" w:rsidR="00086A48" w:rsidRPr="00CB1ADC" w:rsidRDefault="00086A48" w:rsidP="00086A48">
      <w:pPr>
        <w:pStyle w:val="NoSpacing"/>
        <w:rPr>
          <w:b/>
          <w:bCs/>
          <w:iCs/>
        </w:rPr>
      </w:pPr>
      <w:r w:rsidRPr="00CB1ADC">
        <w:rPr>
          <w:b/>
          <w:bCs/>
          <w:iCs/>
        </w:rPr>
        <w:t>Summer Semester</w:t>
      </w:r>
    </w:p>
    <w:p w14:paraId="5798A0FF" w14:textId="3D7E3B5F" w:rsidR="001D609A" w:rsidRDefault="00086A48" w:rsidP="00086A48">
      <w:pPr>
        <w:pStyle w:val="NoSpacing"/>
      </w:pPr>
      <w:r w:rsidRPr="000439A3">
        <w:lastRenderedPageBreak/>
        <w:t>Summer tuition waivers are determined each spring prior to the summer term. In past years, the number of hours needed for full-time enrollment depended on the summer session or sessions in which courses are taken</w:t>
      </w:r>
      <w:r w:rsidR="003E22B7">
        <w:t xml:space="preserve">. </w:t>
      </w:r>
      <w:r w:rsidR="00D95F5C">
        <w:t xml:space="preserve">For the most up-to-date information on the Summer </w:t>
      </w:r>
      <w:proofErr w:type="gramStart"/>
      <w:r w:rsidR="00D95F5C">
        <w:t>semester</w:t>
      </w:r>
      <w:proofErr w:type="gramEnd"/>
      <w:r w:rsidR="00D95F5C">
        <w:t xml:space="preserve"> it </w:t>
      </w:r>
      <w:r w:rsidR="001D609A">
        <w:t xml:space="preserve">can be found </w:t>
      </w:r>
      <w:hyperlink r:id="rId28" w:anchor=":~:text=Full%2DTime%20Student%20%2D%20Generally%20classified,or%20more%20in%20the%20summer" w:history="1">
        <w:r w:rsidR="001D609A" w:rsidRPr="00057720">
          <w:rPr>
            <w:rStyle w:val="Hyperlink"/>
          </w:rPr>
          <w:t>here</w:t>
        </w:r>
      </w:hyperlink>
      <w:r w:rsidR="001D609A">
        <w:t xml:space="preserve">: </w:t>
      </w:r>
    </w:p>
    <w:p w14:paraId="0C39E6E1" w14:textId="77777777" w:rsidR="00057720" w:rsidRPr="001D609A" w:rsidRDefault="00057720" w:rsidP="00086A48">
      <w:pPr>
        <w:pStyle w:val="NoSpacing"/>
        <w:rPr>
          <w:b/>
          <w:bCs/>
        </w:rPr>
      </w:pPr>
    </w:p>
    <w:p w14:paraId="0408D255" w14:textId="37B36479" w:rsidR="00086A48" w:rsidRPr="000439A3" w:rsidRDefault="00086A48" w:rsidP="00086A48">
      <w:pPr>
        <w:pStyle w:val="NoSpacing"/>
      </w:pPr>
      <w:r w:rsidRPr="000439A3">
        <w:t>Allocations in recent years are shown below to help students plan the program of study for the degree:</w:t>
      </w:r>
    </w:p>
    <w:p w14:paraId="6179C119" w14:textId="77777777" w:rsidR="00086A48" w:rsidRPr="000439A3" w:rsidRDefault="00086A48" w:rsidP="00086A48">
      <w:pPr>
        <w:pStyle w:val="NoSpacing"/>
        <w:ind w:left="1440" w:firstLine="720"/>
        <w:rPr>
          <w:b/>
        </w:rPr>
      </w:pPr>
      <w:r w:rsidRPr="000439A3">
        <w:rPr>
          <w:b/>
        </w:rPr>
        <w:t xml:space="preserve">Session </w:t>
      </w:r>
      <w:r w:rsidRPr="000439A3">
        <w:rPr>
          <w:b/>
        </w:rPr>
        <w:tab/>
      </w:r>
      <w:r w:rsidRPr="000439A3">
        <w:rPr>
          <w:b/>
        </w:rPr>
        <w:tab/>
        <w:t xml:space="preserve">Minimum Enrollment </w:t>
      </w:r>
      <w:r w:rsidRPr="000439A3">
        <w:rPr>
          <w:b/>
        </w:rPr>
        <w:tab/>
      </w:r>
      <w:r w:rsidRPr="000439A3">
        <w:rPr>
          <w:b/>
        </w:rPr>
        <w:tab/>
        <w:t xml:space="preserve"> </w:t>
      </w:r>
    </w:p>
    <w:p w14:paraId="16F1BB18" w14:textId="1484711B" w:rsidR="00086A48" w:rsidRDefault="00086A48" w:rsidP="00086A48">
      <w:pPr>
        <w:pStyle w:val="NoSpacing"/>
        <w:ind w:left="2160"/>
      </w:pPr>
      <w:r w:rsidRPr="000439A3">
        <w:rPr>
          <w:rFonts w:eastAsia="Times New Roman"/>
        </w:rPr>
        <w:t>A</w:t>
      </w:r>
      <w:r w:rsidR="3C3D7AAB" w:rsidRPr="000439A3">
        <w:rPr>
          <w:rFonts w:eastAsia="Times New Roman"/>
        </w:rPr>
        <w:t xml:space="preserve"> </w:t>
      </w:r>
      <w:r w:rsidRPr="000439A3">
        <w:rPr>
          <w:rFonts w:eastAsia="Times New Roman"/>
        </w:rPr>
        <w:tab/>
      </w:r>
      <w:r w:rsidRPr="000439A3">
        <w:rPr>
          <w:rFonts w:eastAsia="Times New Roman"/>
        </w:rPr>
        <w:tab/>
      </w:r>
      <w:r w:rsidRPr="000439A3">
        <w:rPr>
          <w:rFonts w:eastAsia="Times New Roman"/>
        </w:rPr>
        <w:tab/>
      </w:r>
      <w:r w:rsidRPr="000439A3">
        <w:rPr>
          <w:rFonts w:eastAsia="Times New Roman"/>
        </w:rPr>
        <w:tab/>
      </w:r>
      <w:r w:rsidR="00903E05">
        <w:rPr>
          <w:rFonts w:eastAsia="Times New Roman"/>
        </w:rPr>
        <w:t>6</w:t>
      </w:r>
      <w:r w:rsidRPr="000439A3">
        <w:rPr>
          <w:rFonts w:eastAsia="Times New Roman"/>
        </w:rPr>
        <w:t xml:space="preserve"> </w:t>
      </w:r>
      <w:proofErr w:type="spellStart"/>
      <w:r w:rsidRPr="000439A3">
        <w:rPr>
          <w:rFonts w:eastAsia="Times New Roman"/>
        </w:rPr>
        <w:t>hrs</w:t>
      </w:r>
      <w:proofErr w:type="spellEnd"/>
      <w:r w:rsidRPr="000439A3">
        <w:rPr>
          <w:rFonts w:eastAsia="Times New Roman"/>
        </w:rPr>
        <w:br/>
        <w:t>B</w:t>
      </w:r>
      <w:r w:rsidR="15126CC9" w:rsidRPr="000439A3">
        <w:rPr>
          <w:rFonts w:eastAsia="Times New Roman"/>
        </w:rPr>
        <w:t xml:space="preserve"> </w:t>
      </w:r>
      <w:r w:rsidRPr="000439A3">
        <w:rPr>
          <w:rFonts w:eastAsia="Times New Roman"/>
        </w:rPr>
        <w:tab/>
      </w:r>
      <w:r w:rsidRPr="000439A3">
        <w:rPr>
          <w:rFonts w:eastAsia="Times New Roman"/>
        </w:rPr>
        <w:tab/>
      </w:r>
      <w:r w:rsidRPr="000439A3">
        <w:rPr>
          <w:rFonts w:eastAsia="Times New Roman"/>
        </w:rPr>
        <w:tab/>
      </w:r>
      <w:r w:rsidRPr="000439A3">
        <w:rPr>
          <w:rFonts w:eastAsia="Times New Roman"/>
        </w:rPr>
        <w:tab/>
      </w:r>
      <w:r w:rsidR="00903E05">
        <w:rPr>
          <w:rFonts w:eastAsia="Times New Roman"/>
        </w:rPr>
        <w:t>6</w:t>
      </w:r>
      <w:r w:rsidRPr="000439A3">
        <w:rPr>
          <w:rFonts w:eastAsia="Times New Roman"/>
        </w:rPr>
        <w:t xml:space="preserve"> </w:t>
      </w:r>
      <w:proofErr w:type="spellStart"/>
      <w:r w:rsidRPr="000439A3">
        <w:rPr>
          <w:rFonts w:eastAsia="Times New Roman"/>
        </w:rPr>
        <w:t>hrs</w:t>
      </w:r>
      <w:proofErr w:type="spellEnd"/>
      <w:r w:rsidRPr="000439A3">
        <w:rPr>
          <w:rFonts w:eastAsia="Times New Roman"/>
        </w:rPr>
        <w:br/>
        <w:t>C</w:t>
      </w:r>
      <w:r w:rsidR="15126CC9" w:rsidRPr="000439A3">
        <w:rPr>
          <w:rFonts w:eastAsia="Times New Roman"/>
        </w:rPr>
        <w:t xml:space="preserve"> </w:t>
      </w:r>
      <w:r w:rsidRPr="000439A3">
        <w:rPr>
          <w:rFonts w:eastAsia="Times New Roman"/>
        </w:rPr>
        <w:tab/>
      </w:r>
      <w:r w:rsidRPr="000439A3">
        <w:rPr>
          <w:rFonts w:eastAsia="Times New Roman"/>
        </w:rPr>
        <w:tab/>
      </w:r>
      <w:r w:rsidRPr="000439A3">
        <w:rPr>
          <w:rFonts w:eastAsia="Times New Roman"/>
        </w:rPr>
        <w:tab/>
      </w:r>
      <w:r w:rsidRPr="000439A3">
        <w:rPr>
          <w:rFonts w:eastAsia="Times New Roman"/>
        </w:rPr>
        <w:tab/>
      </w:r>
      <w:r w:rsidR="00BA72BA">
        <w:rPr>
          <w:rFonts w:eastAsia="Times New Roman"/>
        </w:rPr>
        <w:t>6</w:t>
      </w:r>
      <w:r w:rsidRPr="000439A3">
        <w:rPr>
          <w:rFonts w:eastAsia="Times New Roman"/>
        </w:rPr>
        <w:t xml:space="preserve"> </w:t>
      </w:r>
      <w:proofErr w:type="spellStart"/>
      <w:r w:rsidRPr="000439A3">
        <w:rPr>
          <w:rFonts w:eastAsia="Times New Roman"/>
        </w:rPr>
        <w:t>hrs</w:t>
      </w:r>
      <w:proofErr w:type="spellEnd"/>
      <w:r w:rsidRPr="000439A3">
        <w:rPr>
          <w:rFonts w:eastAsia="Times New Roman"/>
        </w:rPr>
        <w:br/>
        <w:t>F</w:t>
      </w:r>
      <w:r w:rsidR="7D2C98CF" w:rsidRPr="000439A3">
        <w:rPr>
          <w:rFonts w:eastAsia="Times New Roman"/>
        </w:rPr>
        <w:t xml:space="preserve"> </w:t>
      </w:r>
      <w:r w:rsidRPr="000439A3">
        <w:rPr>
          <w:rFonts w:eastAsia="Times New Roman"/>
        </w:rPr>
        <w:tab/>
      </w:r>
      <w:r w:rsidRPr="000439A3">
        <w:rPr>
          <w:rFonts w:eastAsia="Times New Roman"/>
        </w:rPr>
        <w:tab/>
      </w:r>
      <w:r w:rsidRPr="000439A3">
        <w:rPr>
          <w:rFonts w:eastAsia="Times New Roman"/>
        </w:rPr>
        <w:tab/>
      </w:r>
      <w:r w:rsidRPr="000439A3">
        <w:rPr>
          <w:rFonts w:eastAsia="Times New Roman"/>
        </w:rPr>
        <w:tab/>
        <w:t xml:space="preserve">7 </w:t>
      </w:r>
      <w:proofErr w:type="spellStart"/>
      <w:r w:rsidRPr="000439A3">
        <w:rPr>
          <w:rFonts w:eastAsia="Times New Roman"/>
        </w:rPr>
        <w:t>hrs</w:t>
      </w:r>
      <w:proofErr w:type="spellEnd"/>
      <w:r w:rsidRPr="000439A3">
        <w:rPr>
          <w:rFonts w:eastAsia="Times New Roman"/>
        </w:rPr>
        <w:br/>
        <w:t>Combination of Above</w:t>
      </w:r>
      <w:r w:rsidR="4B5EE1FF" w:rsidRPr="000439A3">
        <w:rPr>
          <w:rFonts w:eastAsia="Times New Roman"/>
        </w:rPr>
        <w:t xml:space="preserve"> </w:t>
      </w:r>
      <w:r w:rsidRPr="000439A3">
        <w:rPr>
          <w:rFonts w:eastAsia="Times New Roman"/>
        </w:rPr>
        <w:tab/>
      </w:r>
      <w:r w:rsidR="00E54C78">
        <w:rPr>
          <w:rFonts w:eastAsia="Times New Roman"/>
        </w:rPr>
        <w:t>8</w:t>
      </w:r>
      <w:r w:rsidRPr="000439A3">
        <w:rPr>
          <w:rFonts w:eastAsia="Times New Roman"/>
        </w:rPr>
        <w:t xml:space="preserve"> </w:t>
      </w:r>
      <w:proofErr w:type="spellStart"/>
      <w:r w:rsidRPr="000439A3">
        <w:rPr>
          <w:rFonts w:eastAsia="Times New Roman"/>
        </w:rPr>
        <w:t>hrs</w:t>
      </w:r>
      <w:proofErr w:type="spellEnd"/>
      <w:r w:rsidRPr="000439A3">
        <w:rPr>
          <w:rFonts w:eastAsia="Times New Roman"/>
        </w:rPr>
        <w:br/>
      </w:r>
    </w:p>
    <w:p w14:paraId="3D7B5810" w14:textId="797C19E6" w:rsidR="009141F6" w:rsidRDefault="009141F6" w:rsidP="009141F6">
      <w:pPr>
        <w:pStyle w:val="NoSpacing"/>
      </w:pPr>
      <w:r>
        <w:t xml:space="preserve">Students must be enrolled in 6 credit hours in the summer to be </w:t>
      </w:r>
      <w:r w:rsidR="007570B2">
        <w:t xml:space="preserve">eligible for financial aid. </w:t>
      </w:r>
      <w:r w:rsidR="00E41AD3">
        <w:t xml:space="preserve">Disbursement of aid will be released when the minimum of 6 credit hours is reached. </w:t>
      </w:r>
      <w:r w:rsidR="00EC31D7">
        <w:t xml:space="preserve">See </w:t>
      </w:r>
      <w:hyperlink r:id="rId29" w:anchor=":~:text=Student%20must%20be%20enrolled%20in,is%20based%20on%20actual%20schedule" w:history="1">
        <w:r w:rsidR="00EC31D7" w:rsidRPr="003B2227">
          <w:rPr>
            <w:rStyle w:val="Hyperlink"/>
          </w:rPr>
          <w:t>here</w:t>
        </w:r>
      </w:hyperlink>
      <w:r w:rsidR="00EC31D7">
        <w:t xml:space="preserve"> for more information</w:t>
      </w:r>
      <w:r w:rsidR="003B2227">
        <w:t xml:space="preserve">. </w:t>
      </w:r>
      <w:r w:rsidR="00EC31D7">
        <w:t xml:space="preserve"> </w:t>
      </w:r>
    </w:p>
    <w:p w14:paraId="42631FD4" w14:textId="77777777" w:rsidR="00083932" w:rsidRDefault="00083932" w:rsidP="009141F6">
      <w:pPr>
        <w:pStyle w:val="NoSpacing"/>
      </w:pPr>
    </w:p>
    <w:p w14:paraId="06DB53C3" w14:textId="7AC971CC" w:rsidR="00083932" w:rsidRDefault="00083932" w:rsidP="009141F6">
      <w:pPr>
        <w:pStyle w:val="NoSpacing"/>
      </w:pPr>
      <w:r>
        <w:t xml:space="preserve">For specifics on summer </w:t>
      </w:r>
      <w:r w:rsidR="00D95F5C">
        <w:t>session</w:t>
      </w:r>
      <w:r>
        <w:t xml:space="preserve"> </w:t>
      </w:r>
      <w:r w:rsidR="0017666D">
        <w:t xml:space="preserve">dates, please review the registrar’s academic calendar </w:t>
      </w:r>
      <w:hyperlink r:id="rId30" w:history="1">
        <w:r w:rsidR="0017666D" w:rsidRPr="0017666D">
          <w:rPr>
            <w:rStyle w:val="Hyperlink"/>
          </w:rPr>
          <w:t>here.</w:t>
        </w:r>
      </w:hyperlink>
      <w:r w:rsidR="003B2227">
        <w:t xml:space="preserve"> For more information on </w:t>
      </w:r>
      <w:r w:rsidR="00057720">
        <w:t xml:space="preserve">assistantship waivers, </w:t>
      </w:r>
      <w:r w:rsidR="00E67A03">
        <w:t>talk with your hiring manager and</w:t>
      </w:r>
      <w:r w:rsidR="00092FBF">
        <w:t xml:space="preserve"> the </w:t>
      </w:r>
      <w:r w:rsidR="00505EB6">
        <w:t xml:space="preserve">Senior Administrative Specialist of the ELPS department. </w:t>
      </w:r>
    </w:p>
    <w:p w14:paraId="31978ACE" w14:textId="77777777" w:rsidR="009141F6" w:rsidRPr="000439A3" w:rsidRDefault="009141F6" w:rsidP="009141F6">
      <w:pPr>
        <w:pStyle w:val="NoSpacing"/>
      </w:pPr>
    </w:p>
    <w:p w14:paraId="7BAFCD86" w14:textId="4CC1C3F0" w:rsidR="002C2917" w:rsidRPr="000439A3" w:rsidRDefault="002C2917" w:rsidP="35562431">
      <w:pPr>
        <w:pStyle w:val="Heading2"/>
        <w:spacing w:before="0"/>
        <w:rPr>
          <w:rFonts w:asciiTheme="minorHAnsi" w:hAnsiTheme="minorHAnsi"/>
        </w:rPr>
      </w:pPr>
      <w:bookmarkStart w:id="37" w:name="_Toc232415676"/>
      <w:r w:rsidRPr="35562431">
        <w:rPr>
          <w:rFonts w:asciiTheme="minorHAnsi" w:hAnsiTheme="minorHAnsi"/>
        </w:rPr>
        <w:t>Program Admissions</w:t>
      </w:r>
      <w:bookmarkEnd w:id="37"/>
    </w:p>
    <w:p w14:paraId="0572B6DD" w14:textId="38E4CE87" w:rsidR="00FB0BE9" w:rsidRDefault="005269BC" w:rsidP="000C18B1">
      <w:r>
        <w:t>Students will be admitted in</w:t>
      </w:r>
      <w:r w:rsidR="00361DA7">
        <w:t xml:space="preserve">to the higher education program </w:t>
      </w:r>
      <w:r>
        <w:t xml:space="preserve">in the spring </w:t>
      </w:r>
      <w:r w:rsidR="00361DA7">
        <w:t xml:space="preserve">semester </w:t>
      </w:r>
      <w:r>
        <w:t>prior to enrollment. April 15 is the deadline for graduate admissions outlined by the Council of Graduate Schools.</w:t>
      </w:r>
    </w:p>
    <w:p w14:paraId="3B8646B7" w14:textId="77777777" w:rsidR="00813239" w:rsidRPr="000439A3" w:rsidRDefault="00813239" w:rsidP="00813239">
      <w:pPr>
        <w:pStyle w:val="Heading2"/>
        <w:spacing w:before="0"/>
        <w:rPr>
          <w:rFonts w:asciiTheme="minorHAnsi" w:hAnsiTheme="minorHAnsi"/>
        </w:rPr>
      </w:pPr>
      <w:bookmarkStart w:id="38" w:name="_Toc232415677"/>
      <w:r>
        <w:rPr>
          <w:rFonts w:asciiTheme="minorHAnsi" w:hAnsiTheme="minorHAnsi"/>
        </w:rPr>
        <w:t>English Proficiency Assessment Exams</w:t>
      </w:r>
      <w:bookmarkEnd w:id="38"/>
      <w:r>
        <w:rPr>
          <w:rFonts w:asciiTheme="minorHAnsi" w:hAnsiTheme="minorHAnsi"/>
        </w:rPr>
        <w:t xml:space="preserve"> </w:t>
      </w:r>
    </w:p>
    <w:p w14:paraId="2953B465" w14:textId="77777777" w:rsidR="00813239" w:rsidRPr="008E4D91" w:rsidRDefault="00813239" w:rsidP="00813239">
      <w:pPr>
        <w:spacing w:after="0"/>
      </w:pPr>
      <w:r w:rsidRPr="008E4D91">
        <w:t>For graduate admission purposes, international applicants whose native language is not</w:t>
      </w:r>
    </w:p>
    <w:p w14:paraId="0B3C5F56" w14:textId="77777777" w:rsidR="00813239" w:rsidRPr="008E4D91" w:rsidRDefault="00813239" w:rsidP="00813239">
      <w:pPr>
        <w:spacing w:after="0"/>
      </w:pPr>
      <w:r w:rsidRPr="008E4D91">
        <w:t>English are required to submit proof of a minimum score of 80 on the Internet-based</w:t>
      </w:r>
    </w:p>
    <w:p w14:paraId="26221526" w14:textId="77777777" w:rsidR="00813239" w:rsidRPr="008E4D91" w:rsidRDefault="00813239" w:rsidP="00813239">
      <w:pPr>
        <w:spacing w:after="0"/>
      </w:pPr>
      <w:r w:rsidRPr="008E4D91">
        <w:t>TOEFL examination (taken before January 21, 2026) or 4.0 (if taken on or after January</w:t>
      </w:r>
    </w:p>
    <w:p w14:paraId="04922169" w14:textId="77777777" w:rsidR="00813239" w:rsidRPr="008E4D91" w:rsidRDefault="00813239" w:rsidP="00813239">
      <w:pPr>
        <w:spacing w:after="0"/>
      </w:pPr>
      <w:r w:rsidRPr="008E4D91">
        <w:t>21, 2026), 6.5 on the IELTS examination, 55 on the PTE Academic examination, 180 on</w:t>
      </w:r>
    </w:p>
    <w:p w14:paraId="75185B02" w14:textId="77777777" w:rsidR="00813239" w:rsidRPr="008E4D91" w:rsidRDefault="00813239" w:rsidP="00813239">
      <w:pPr>
        <w:spacing w:after="0"/>
      </w:pPr>
      <w:r w:rsidRPr="008E4D91">
        <w:t>the Cambridge English Language Assessment, 55 on the Michigan Language Assessment,</w:t>
      </w:r>
    </w:p>
    <w:p w14:paraId="42685FD3" w14:textId="77777777" w:rsidR="00813239" w:rsidRPr="008E4D91" w:rsidRDefault="00813239" w:rsidP="00813239">
      <w:pPr>
        <w:spacing w:after="0"/>
      </w:pPr>
      <w:r w:rsidRPr="008E4D91">
        <w:t xml:space="preserve">125 on the Duolingo or the successful completion of Level 8 (Advanced Level) </w:t>
      </w:r>
      <w:proofErr w:type="gramStart"/>
      <w:r w:rsidRPr="008E4D91">
        <w:t>at</w:t>
      </w:r>
      <w:proofErr w:type="gramEnd"/>
      <w:r w:rsidRPr="008E4D91">
        <w:t xml:space="preserve"> Florida</w:t>
      </w:r>
    </w:p>
    <w:p w14:paraId="3931047C" w14:textId="77777777" w:rsidR="00813239" w:rsidRDefault="00813239" w:rsidP="00813239">
      <w:pPr>
        <w:spacing w:after="0"/>
      </w:pPr>
      <w:r w:rsidRPr="008E4D91">
        <w:t>State University's Center for Intensive English Studies.</w:t>
      </w:r>
    </w:p>
    <w:p w14:paraId="2885D2EE" w14:textId="77777777" w:rsidR="00813239" w:rsidRDefault="00813239" w:rsidP="00813239">
      <w:pPr>
        <w:spacing w:after="0"/>
      </w:pPr>
    </w:p>
    <w:p w14:paraId="30F9ABAF" w14:textId="77777777" w:rsidR="00813239" w:rsidRPr="00813239" w:rsidRDefault="00813239" w:rsidP="00813239">
      <w:pPr>
        <w:spacing w:after="0"/>
      </w:pPr>
      <w:r w:rsidRPr="00813239">
        <w:t>All international graduate students who are not native speakers of English, and who are</w:t>
      </w:r>
    </w:p>
    <w:p w14:paraId="753C2D64" w14:textId="77777777" w:rsidR="00813239" w:rsidRPr="00813239" w:rsidRDefault="00813239" w:rsidP="00813239">
      <w:pPr>
        <w:spacing w:after="0"/>
      </w:pPr>
      <w:r w:rsidRPr="00813239">
        <w:t>going to be TAs, should take the SPEAK test when they arrive on campus, unless they</w:t>
      </w:r>
    </w:p>
    <w:p w14:paraId="20A646D9" w14:textId="77777777" w:rsidR="00813239" w:rsidRDefault="00813239" w:rsidP="00813239">
      <w:pPr>
        <w:spacing w:after="0"/>
      </w:pPr>
      <w:r w:rsidRPr="00813239">
        <w:t>have an IBTOEFL speaking section score that grants spoken English certification. The Center for Intensive English Studies (CIES) administers and scores the</w:t>
      </w:r>
      <w:r>
        <w:t xml:space="preserve"> </w:t>
      </w:r>
      <w:r w:rsidRPr="00813239">
        <w:t>SPEAK test CIES also offers courses in spoken English (EAP courses). The SPEAK test is</w:t>
      </w:r>
      <w:r>
        <w:t xml:space="preserve"> </w:t>
      </w:r>
      <w:r w:rsidRPr="00813239">
        <w:t>administered several times each semester, and the scores are available within three to</w:t>
      </w:r>
      <w:r>
        <w:t xml:space="preserve"> </w:t>
      </w:r>
      <w:r w:rsidRPr="00813239">
        <w:t>four days of the date the test is administered. Scheduling and registration information</w:t>
      </w:r>
      <w:r>
        <w:t xml:space="preserve"> </w:t>
      </w:r>
      <w:r w:rsidRPr="00813239">
        <w:t xml:space="preserve">can be found at </w:t>
      </w:r>
      <w:hyperlink r:id="rId31" w:history="1">
        <w:r w:rsidRPr="00A125F6">
          <w:rPr>
            <w:rStyle w:val="Hyperlink"/>
          </w:rPr>
          <w:t>https://cies.fsu.edu/programs/english-</w:t>
        </w:r>
        <w:r w:rsidRPr="00A125F6">
          <w:rPr>
            <w:rStyle w:val="Hyperlink"/>
          </w:rPr>
          <w:lastRenderedPageBreak/>
          <w:t>academic-purposes/speak-exam-information</w:t>
        </w:r>
      </w:hyperlink>
      <w:r w:rsidRPr="00813239">
        <w:t>. Departments/units are urged to take advantage of this opportunity to</w:t>
      </w:r>
      <w:r>
        <w:t xml:space="preserve"> </w:t>
      </w:r>
      <w:r w:rsidRPr="00813239">
        <w:t>receive an initial estimate of speaking ability. More information is available on the CIES</w:t>
      </w:r>
      <w:r>
        <w:t xml:space="preserve"> </w:t>
      </w:r>
      <w:r w:rsidRPr="00813239">
        <w:t xml:space="preserve">website at </w:t>
      </w:r>
      <w:hyperlink r:id="rId32" w:history="1">
        <w:r w:rsidRPr="00A125F6">
          <w:rPr>
            <w:rStyle w:val="Hyperlink"/>
          </w:rPr>
          <w:t>https://cies.fsu.edu/programs/eap</w:t>
        </w:r>
      </w:hyperlink>
      <w:r>
        <w:t xml:space="preserve">. </w:t>
      </w:r>
    </w:p>
    <w:p w14:paraId="7E060B7E" w14:textId="77777777" w:rsidR="00733C56" w:rsidRDefault="00733C56" w:rsidP="00813239">
      <w:pPr>
        <w:spacing w:after="0"/>
      </w:pPr>
    </w:p>
    <w:p w14:paraId="39BFA685" w14:textId="4A38E7FE" w:rsidR="00D76CFF" w:rsidRPr="000439A3" w:rsidRDefault="006B1175" w:rsidP="35562431">
      <w:pPr>
        <w:pStyle w:val="Heading2"/>
        <w:spacing w:before="0"/>
        <w:rPr>
          <w:rFonts w:asciiTheme="minorHAnsi" w:hAnsiTheme="minorHAnsi"/>
        </w:rPr>
      </w:pPr>
      <w:bookmarkStart w:id="39" w:name="_Toc232415678"/>
      <w:r w:rsidRPr="35562431">
        <w:rPr>
          <w:rFonts w:asciiTheme="minorHAnsi" w:hAnsiTheme="minorHAnsi"/>
        </w:rPr>
        <w:t xml:space="preserve">Program </w:t>
      </w:r>
      <w:r w:rsidR="00D76CFF" w:rsidRPr="35562431">
        <w:rPr>
          <w:rFonts w:asciiTheme="minorHAnsi" w:hAnsiTheme="minorHAnsi"/>
        </w:rPr>
        <w:t>Transfer Requirements</w:t>
      </w:r>
      <w:bookmarkEnd w:id="39"/>
      <w:r w:rsidR="005B1434" w:rsidRPr="35562431">
        <w:rPr>
          <w:rFonts w:asciiTheme="minorHAnsi" w:hAnsiTheme="minorHAnsi"/>
        </w:rPr>
        <w:t xml:space="preserve"> </w:t>
      </w:r>
      <w:r w:rsidRPr="35562431">
        <w:rPr>
          <w:rFonts w:asciiTheme="minorHAnsi" w:hAnsiTheme="minorHAnsi"/>
        </w:rPr>
        <w:t xml:space="preserve"> </w:t>
      </w:r>
    </w:p>
    <w:p w14:paraId="08641F3A" w14:textId="140D83F3" w:rsidR="00D76CFF" w:rsidRPr="000439A3" w:rsidRDefault="001044C6" w:rsidP="00A951E6">
      <w:r w:rsidRPr="000439A3">
        <w:t>Any student currently enrolled in a graduate program at FSU who desire</w:t>
      </w:r>
      <w:r w:rsidR="00361DA7" w:rsidRPr="000439A3">
        <w:t>s</w:t>
      </w:r>
      <w:r w:rsidRPr="000439A3">
        <w:t xml:space="preserve"> to transfer into any program in </w:t>
      </w:r>
      <w:r w:rsidR="00361DA7" w:rsidRPr="000439A3">
        <w:t>the Department of Educational Leadership and Policy Studies</w:t>
      </w:r>
      <w:r w:rsidRPr="000439A3">
        <w:t xml:space="preserve">, including the Higher Education program, must be cleared by the </w:t>
      </w:r>
      <w:r w:rsidR="00361DA7" w:rsidRPr="000439A3">
        <w:t>ELPS</w:t>
      </w:r>
      <w:r w:rsidRPr="000439A3">
        <w:t xml:space="preserve"> </w:t>
      </w:r>
      <w:r w:rsidR="00361DA7" w:rsidRPr="000439A3">
        <w:t xml:space="preserve">department chair </w:t>
      </w:r>
      <w:r w:rsidRPr="000439A3">
        <w:t>prior to admission.</w:t>
      </w:r>
    </w:p>
    <w:p w14:paraId="040E9E8F" w14:textId="7F283602" w:rsidR="00BC2C33" w:rsidRPr="000439A3" w:rsidRDefault="00BC2C33" w:rsidP="35562431">
      <w:pPr>
        <w:pStyle w:val="Heading2"/>
        <w:spacing w:before="0"/>
        <w:rPr>
          <w:rFonts w:asciiTheme="minorHAnsi" w:hAnsiTheme="minorHAnsi"/>
        </w:rPr>
      </w:pPr>
      <w:bookmarkStart w:id="40" w:name="_Toc232415679"/>
      <w:r w:rsidRPr="35562431">
        <w:rPr>
          <w:rFonts w:asciiTheme="minorHAnsi" w:hAnsiTheme="minorHAnsi"/>
        </w:rPr>
        <w:t>Incomplete Courses</w:t>
      </w:r>
      <w:bookmarkEnd w:id="40"/>
    </w:p>
    <w:p w14:paraId="3FE5870D" w14:textId="77777777" w:rsidR="00BC2C33" w:rsidRPr="000439A3" w:rsidRDefault="00BC2C33" w:rsidP="00311409">
      <w:pPr>
        <w:pStyle w:val="NoSpacing"/>
      </w:pPr>
      <w:r w:rsidRPr="000439A3">
        <w:t xml:space="preserve">Incomplete ("I") grades will be recorded only in exceptional cases when a student, who has completed a substantial portion of the course and who is otherwise passing, is unable to complete a well-defined portion of a course for reasons beyond the student's control. Students in these circumstances must petition the instructor and should be prepared to present documentation that substantiates their case. Incomplete grades will not be granted </w:t>
      </w:r>
      <w:proofErr w:type="gramStart"/>
      <w:r w:rsidRPr="000439A3">
        <w:t>in order to</w:t>
      </w:r>
      <w:proofErr w:type="gramEnd"/>
      <w:r w:rsidRPr="000439A3">
        <w:t xml:space="preserve"> allow students to do extra coursework </w:t>
      </w:r>
      <w:proofErr w:type="gramStart"/>
      <w:r w:rsidRPr="000439A3">
        <w:t>in an effort to</w:t>
      </w:r>
      <w:proofErr w:type="gramEnd"/>
      <w:r w:rsidRPr="000439A3">
        <w:t xml:space="preserve"> increase their grade.</w:t>
      </w:r>
    </w:p>
    <w:p w14:paraId="5370096C" w14:textId="77777777" w:rsidR="00E934F8" w:rsidRPr="000439A3" w:rsidRDefault="00E934F8" w:rsidP="00311409">
      <w:pPr>
        <w:pStyle w:val="NoSpacing"/>
        <w:rPr>
          <w:b/>
          <w:bCs/>
        </w:rPr>
      </w:pPr>
    </w:p>
    <w:p w14:paraId="637AD2EA" w14:textId="1EF0CCCF" w:rsidR="00BC2C33" w:rsidRPr="000439A3" w:rsidRDefault="00BC2C33" w:rsidP="00311409">
      <w:pPr>
        <w:pStyle w:val="NoSpacing"/>
        <w:rPr>
          <w:b/>
          <w:bCs/>
        </w:rPr>
      </w:pPr>
      <w:proofErr w:type="gramStart"/>
      <w:r w:rsidRPr="000439A3">
        <w:t>In order to</w:t>
      </w:r>
      <w:proofErr w:type="gramEnd"/>
      <w:r w:rsidRPr="000439A3">
        <w:t xml:space="preserve"> assign an incomplete, the instructor will indicate a time frame for </w:t>
      </w:r>
      <w:r w:rsidR="00E226F2">
        <w:t xml:space="preserve">the </w:t>
      </w:r>
      <w:r w:rsidRPr="000439A3">
        <w:t>resolution of the grade and the default grade to be assigned if the student does not complete the remaining academic work. It is the student's responsibility to complete the remaining academic work within the agreed-upon time frame.</w:t>
      </w:r>
    </w:p>
    <w:p w14:paraId="79FA4900" w14:textId="77777777" w:rsidR="00BC2C33" w:rsidRPr="000439A3" w:rsidRDefault="00BC2C33" w:rsidP="00724B98">
      <w:pPr>
        <w:pStyle w:val="NoSpacing"/>
      </w:pPr>
    </w:p>
    <w:p w14:paraId="11CF77B8" w14:textId="77777777" w:rsidR="00AB7DD8" w:rsidRPr="000439A3" w:rsidRDefault="00AB7DD8" w:rsidP="35562431">
      <w:pPr>
        <w:pStyle w:val="Heading2"/>
        <w:spacing w:before="0"/>
        <w:rPr>
          <w:rFonts w:asciiTheme="minorHAnsi" w:hAnsiTheme="minorHAnsi"/>
        </w:rPr>
      </w:pPr>
      <w:bookmarkStart w:id="41" w:name="_Toc232415680"/>
      <w:r w:rsidRPr="35562431">
        <w:rPr>
          <w:rFonts w:asciiTheme="minorHAnsi" w:hAnsiTheme="minorHAnsi"/>
        </w:rPr>
        <w:t>Academic Expectations</w:t>
      </w:r>
      <w:bookmarkEnd w:id="41"/>
    </w:p>
    <w:p w14:paraId="5F3084EA" w14:textId="77777777" w:rsidR="00AB7DD8" w:rsidRPr="000439A3" w:rsidRDefault="00AB7DD8" w:rsidP="00950F95">
      <w:pPr>
        <w:pStyle w:val="NoSpacing"/>
      </w:pPr>
      <w:r w:rsidRPr="000439A3">
        <w:t>Pursuing a master’s degree is different from pursuing an undergraduate degree. There is a difference in the level, quality, and amount of academic work expected by the faculty. Students are expected to assume a great deal of responsibility and self-direction in the graduate program. Students must read widely and stay informed on important issues. Some of the specific FSU Higher Education Program expectations are as follows:</w:t>
      </w:r>
    </w:p>
    <w:p w14:paraId="6367F240" w14:textId="77777777" w:rsidR="00AB7DD8" w:rsidRPr="000439A3" w:rsidRDefault="00AB7DD8" w:rsidP="00950F95">
      <w:pPr>
        <w:pStyle w:val="NoSpacing"/>
      </w:pPr>
    </w:p>
    <w:p w14:paraId="25C57B03" w14:textId="3F99E4C6" w:rsidR="00AB7DD8" w:rsidRPr="000439A3" w:rsidRDefault="00AB7DD8" w:rsidP="00950F95">
      <w:pPr>
        <w:pStyle w:val="NoSpacing"/>
        <w:numPr>
          <w:ilvl w:val="0"/>
          <w:numId w:val="2"/>
        </w:numPr>
      </w:pPr>
      <w:r w:rsidRPr="000439A3">
        <w:t xml:space="preserve">Graduate students are expected to exhibit a higher level of critical thinking skills than those required in undergraduate </w:t>
      </w:r>
      <w:r w:rsidR="00B9213F" w:rsidRPr="000439A3">
        <w:t>work</w:t>
      </w:r>
      <w:r w:rsidRPr="000439A3">
        <w:t xml:space="preserve">. These skills </w:t>
      </w:r>
      <w:proofErr w:type="gramStart"/>
      <w:r w:rsidRPr="000439A3">
        <w:t>include</w:t>
      </w:r>
      <w:r w:rsidR="00E226F2">
        <w:t>:</w:t>
      </w:r>
      <w:proofErr w:type="gramEnd"/>
      <w:r w:rsidRPr="000439A3">
        <w:t xml:space="preserve"> analysis, integration of knowledge from different sources, integration of knowledge with practice, synthesis of knowledge, and the ability to critique and support those criticisms. Papers that contain no synthesis or analysis are not acceptable.</w:t>
      </w:r>
    </w:p>
    <w:p w14:paraId="240CDBF0" w14:textId="77777777" w:rsidR="00AB7DD8" w:rsidRPr="000439A3" w:rsidRDefault="00AB7DD8" w:rsidP="00950F95">
      <w:pPr>
        <w:pStyle w:val="NoSpacing"/>
        <w:ind w:left="360"/>
      </w:pPr>
    </w:p>
    <w:p w14:paraId="1C5E425C" w14:textId="77777777" w:rsidR="00AB7DD8" w:rsidRPr="000439A3" w:rsidRDefault="00AB7DD8" w:rsidP="00950F95">
      <w:pPr>
        <w:pStyle w:val="NoSpacing"/>
        <w:numPr>
          <w:ilvl w:val="0"/>
          <w:numId w:val="2"/>
        </w:numPr>
      </w:pPr>
      <w:r w:rsidRPr="000439A3">
        <w:t>Graduate students are expected to be engaged in all aspects of their graduate experience and be responsible for creating their own path. Students will gain as much as they put into the overall experience.</w:t>
      </w:r>
    </w:p>
    <w:p w14:paraId="6724716D" w14:textId="77777777" w:rsidR="00AB7DD8" w:rsidRPr="000439A3" w:rsidRDefault="00AB7DD8" w:rsidP="00950F95">
      <w:pPr>
        <w:pStyle w:val="NoSpacing"/>
      </w:pPr>
    </w:p>
    <w:p w14:paraId="7C2050AA" w14:textId="292D24E9" w:rsidR="00AB7DD8" w:rsidRPr="000439A3" w:rsidRDefault="00AB7DD8" w:rsidP="00950F95">
      <w:pPr>
        <w:pStyle w:val="NoSpacing"/>
        <w:numPr>
          <w:ilvl w:val="0"/>
          <w:numId w:val="2"/>
        </w:numPr>
      </w:pPr>
      <w:r w:rsidRPr="000439A3">
        <w:t>Graduate students are expected to produce high</w:t>
      </w:r>
      <w:r w:rsidR="00B9213F" w:rsidRPr="000439A3">
        <w:t>-</w:t>
      </w:r>
      <w:r w:rsidRPr="000439A3">
        <w:t>quality written and oral work</w:t>
      </w:r>
      <w:r w:rsidR="002F0DFA">
        <w:t>,</w:t>
      </w:r>
      <w:r w:rsidRPr="000439A3">
        <w:t xml:space="preserve"> i.e. professional-level presentations in class and papers relatively free of spelling errors, grammatical errors, punctuation errors, and syntax problems. The faculty expects the student’s best work on every assignment.</w:t>
      </w:r>
    </w:p>
    <w:p w14:paraId="7EC38370" w14:textId="77777777" w:rsidR="00AB7DD8" w:rsidRPr="000439A3" w:rsidRDefault="00AB7DD8" w:rsidP="00950F95">
      <w:pPr>
        <w:pStyle w:val="NoSpacing"/>
      </w:pPr>
    </w:p>
    <w:p w14:paraId="7CD2809B" w14:textId="4F06B396" w:rsidR="00AB7DD8" w:rsidRPr="000439A3" w:rsidRDefault="00AB7DD8" w:rsidP="000C18B1">
      <w:pPr>
        <w:pStyle w:val="NoSpacing"/>
        <w:numPr>
          <w:ilvl w:val="0"/>
          <w:numId w:val="2"/>
        </w:numPr>
      </w:pPr>
      <w:r w:rsidRPr="000439A3">
        <w:t xml:space="preserve">Graduate students are expected to turn papers and other course related submissions in on time. It is the student’s responsibility to set a schedule that will meet the demands of </w:t>
      </w:r>
      <w:r w:rsidR="00E226F2">
        <w:t>coursework</w:t>
      </w:r>
      <w:r w:rsidRPr="000439A3">
        <w:t>, graduate assistantship, and other professional and personal responsibilities.</w:t>
      </w:r>
    </w:p>
    <w:p w14:paraId="449DE5C1" w14:textId="77777777" w:rsidR="000C18B1" w:rsidRPr="000439A3" w:rsidRDefault="000C18B1" w:rsidP="000C18B1">
      <w:pPr>
        <w:pStyle w:val="NoSpacing"/>
        <w:ind w:left="720"/>
      </w:pPr>
    </w:p>
    <w:p w14:paraId="329CBBA3" w14:textId="6397E086" w:rsidR="00AB7DD8" w:rsidRPr="000439A3" w:rsidRDefault="00AB7DD8" w:rsidP="00950F95">
      <w:pPr>
        <w:pStyle w:val="NoSpacing"/>
        <w:numPr>
          <w:ilvl w:val="0"/>
          <w:numId w:val="2"/>
        </w:numPr>
      </w:pPr>
      <w:r w:rsidRPr="000439A3">
        <w:t xml:space="preserve">Graduate students are expected to attend classes. In many classes, the discussion and interchange between the students and </w:t>
      </w:r>
      <w:r w:rsidR="00E226F2">
        <w:t xml:space="preserve">the </w:t>
      </w:r>
      <w:r w:rsidRPr="000439A3">
        <w:t xml:space="preserve">professor or among the students </w:t>
      </w:r>
      <w:r w:rsidR="00E226F2">
        <w:t xml:space="preserve">in the class </w:t>
      </w:r>
      <w:r w:rsidRPr="000439A3">
        <w:t>is as valuable as formal presentations by the professor. It is inappropriate to leave classes early. The faculty expects every student to attend every class.</w:t>
      </w:r>
    </w:p>
    <w:p w14:paraId="41D72379" w14:textId="77777777" w:rsidR="00AB7DD8" w:rsidRPr="000439A3" w:rsidRDefault="00AB7DD8" w:rsidP="00950F95">
      <w:pPr>
        <w:pStyle w:val="NoSpacing"/>
      </w:pPr>
    </w:p>
    <w:p w14:paraId="30F1BEFC" w14:textId="108338B5" w:rsidR="00AB7DD8" w:rsidRPr="000439A3" w:rsidRDefault="00AB7DD8" w:rsidP="00950F95">
      <w:pPr>
        <w:pStyle w:val="NoSpacing"/>
        <w:numPr>
          <w:ilvl w:val="0"/>
          <w:numId w:val="2"/>
        </w:numPr>
      </w:pPr>
      <w:r w:rsidRPr="000439A3">
        <w:t xml:space="preserve">Graduate students are expected to exhibit a high level of professional </w:t>
      </w:r>
      <w:r w:rsidR="002F0DFA" w:rsidRPr="000439A3">
        <w:t>behavior,</w:t>
      </w:r>
      <w:r w:rsidRPr="000439A3">
        <w:t xml:space="preserve"> i.e. behavior that reflects the student’s responsibility to self and others. When involved in group projects, students must demonstrate responsibility by participating fully and in a timely and professional fashion.</w:t>
      </w:r>
    </w:p>
    <w:p w14:paraId="1FE455F1" w14:textId="77777777" w:rsidR="0061239E" w:rsidRDefault="0061239E" w:rsidP="00950F95">
      <w:pPr>
        <w:spacing w:after="0"/>
      </w:pPr>
    </w:p>
    <w:p w14:paraId="4592A642" w14:textId="77777777" w:rsidR="00417F19" w:rsidRPr="000439A3" w:rsidRDefault="00417F19" w:rsidP="00417F19">
      <w:pPr>
        <w:pStyle w:val="Heading2"/>
        <w:spacing w:before="0"/>
        <w:rPr>
          <w:rFonts w:asciiTheme="minorHAnsi" w:hAnsiTheme="minorHAnsi"/>
        </w:rPr>
      </w:pPr>
      <w:bookmarkStart w:id="42" w:name="_Toc232415681"/>
      <w:r>
        <w:rPr>
          <w:rFonts w:asciiTheme="minorHAnsi" w:hAnsiTheme="minorHAnsi"/>
        </w:rPr>
        <w:t xml:space="preserve">Recency of Work Policy for </w:t>
      </w:r>
      <w:proofErr w:type="gramStart"/>
      <w:r>
        <w:rPr>
          <w:rFonts w:asciiTheme="minorHAnsi" w:hAnsiTheme="minorHAnsi"/>
        </w:rPr>
        <w:t>Master’s</w:t>
      </w:r>
      <w:proofErr w:type="gramEnd"/>
      <w:r>
        <w:rPr>
          <w:rFonts w:asciiTheme="minorHAnsi" w:hAnsiTheme="minorHAnsi"/>
        </w:rPr>
        <w:t xml:space="preserve"> Students</w:t>
      </w:r>
      <w:bookmarkEnd w:id="42"/>
      <w:r>
        <w:rPr>
          <w:rFonts w:asciiTheme="minorHAnsi" w:hAnsiTheme="minorHAnsi"/>
        </w:rPr>
        <w:t xml:space="preserve"> </w:t>
      </w:r>
    </w:p>
    <w:p w14:paraId="4D0EEC81" w14:textId="2E05FFF6" w:rsidR="00417F19" w:rsidRDefault="00417F19" w:rsidP="00417F19">
      <w:pPr>
        <w:spacing w:after="0"/>
      </w:pPr>
      <w:r w:rsidRPr="00723047">
        <w:t>The work for the master's degree must be completed within seven years from the first</w:t>
      </w:r>
      <w:r w:rsidR="00942B00">
        <w:t xml:space="preserve"> </w:t>
      </w:r>
      <w:r w:rsidRPr="00723047">
        <w:t>semester a student enrolls in an FSU graduate course that may be counted toward the</w:t>
      </w:r>
      <w:r w:rsidR="00942B00">
        <w:t xml:space="preserve"> </w:t>
      </w:r>
      <w:r w:rsidRPr="00723047">
        <w:t>graduate degree. If the master's degree is not completed within seven years from the</w:t>
      </w:r>
      <w:r w:rsidR="00942B00">
        <w:t xml:space="preserve"> </w:t>
      </w:r>
      <w:r w:rsidRPr="00723047">
        <w:t>first semester a student enrolls in an FSU graduate course that may be counted toward</w:t>
      </w:r>
      <w:r w:rsidR="00942B00">
        <w:t xml:space="preserve"> </w:t>
      </w:r>
      <w:r w:rsidRPr="00723047">
        <w:t>the graduate degree, and the program or Department Chair does not choose to approve</w:t>
      </w:r>
      <w:r w:rsidR="00942B00">
        <w:t xml:space="preserve"> </w:t>
      </w:r>
      <w:r w:rsidRPr="00723047">
        <w:t>an Extension of Time (EOT), then the student may no longer be enrolled in that program</w:t>
      </w:r>
      <w:r w:rsidR="00942B00">
        <w:t xml:space="preserve"> </w:t>
      </w:r>
      <w:r w:rsidRPr="00723047">
        <w:t>or at Florida State University</w:t>
      </w:r>
    </w:p>
    <w:p w14:paraId="3507A801" w14:textId="77777777" w:rsidR="00512C2F" w:rsidRDefault="00512C2F" w:rsidP="00417F19">
      <w:pPr>
        <w:spacing w:after="0"/>
      </w:pPr>
    </w:p>
    <w:p w14:paraId="69E04204" w14:textId="77777777" w:rsidR="00512C2F" w:rsidRPr="003F63BE" w:rsidRDefault="00512C2F" w:rsidP="00512C2F">
      <w:pPr>
        <w:pStyle w:val="Heading2"/>
        <w:rPr>
          <w:rFonts w:asciiTheme="minorHAnsi" w:hAnsiTheme="minorHAnsi"/>
        </w:rPr>
      </w:pPr>
      <w:bookmarkStart w:id="43" w:name="_Toc232415682"/>
      <w:bookmarkStart w:id="44" w:name="_Toc203643782"/>
      <w:r w:rsidRPr="003F63BE">
        <w:rPr>
          <w:rFonts w:asciiTheme="minorHAnsi" w:hAnsiTheme="minorHAnsi"/>
        </w:rPr>
        <w:t>Graduate-Level Certificate Programs</w:t>
      </w:r>
      <w:bookmarkEnd w:id="43"/>
      <w:r w:rsidRPr="003F63BE">
        <w:rPr>
          <w:rFonts w:asciiTheme="minorHAnsi" w:hAnsiTheme="minorHAnsi"/>
        </w:rPr>
        <w:t xml:space="preserve"> </w:t>
      </w:r>
    </w:p>
    <w:p w14:paraId="638EE638" w14:textId="0CB8766F" w:rsidR="00512C2F" w:rsidRDefault="00512C2F" w:rsidP="00512C2F">
      <w:pPr>
        <w:pStyle w:val="NoSpacing"/>
      </w:pPr>
      <w:r>
        <w:t>For students interested in pursuing a graduate-level certificate program, a</w:t>
      </w:r>
      <w:r w:rsidRPr="003127B2">
        <w:t xml:space="preserve">dmission to the graduate certificate program is required. Students are not enrolled in a certificate program by virtue of being enrolled in related courses. Students must apply to and be admitted to the certificate program </w:t>
      </w:r>
      <w:proofErr w:type="gramStart"/>
      <w:r w:rsidRPr="003127B2">
        <w:t>in order to</w:t>
      </w:r>
      <w:proofErr w:type="gramEnd"/>
      <w:r w:rsidRPr="003127B2">
        <w:t xml:space="preserve"> be considered enrolled.</w:t>
      </w:r>
    </w:p>
    <w:p w14:paraId="7C22DC37" w14:textId="77777777" w:rsidR="00512C2F" w:rsidRPr="003127B2" w:rsidRDefault="00512C2F" w:rsidP="00512C2F">
      <w:pPr>
        <w:pStyle w:val="NoSpacing"/>
      </w:pPr>
    </w:p>
    <w:p w14:paraId="60671D12" w14:textId="77777777" w:rsidR="00512C2F" w:rsidRPr="003127B2" w:rsidRDefault="00512C2F" w:rsidP="00512C2F">
      <w:pPr>
        <w:pStyle w:val="NoSpacing"/>
      </w:pPr>
      <w:r w:rsidRPr="003127B2">
        <w:t>Admission to Anne's College graduate certificate programs requires submission of the </w:t>
      </w:r>
      <w:hyperlink r:id="rId33" w:tgtFrame="_blank" w:history="1">
        <w:r w:rsidRPr="009F3D3C">
          <w:rPr>
            <w:rStyle w:val="Hyperlink"/>
          </w:rPr>
          <w:t>Certificate Admissions Form</w:t>
        </w:r>
      </w:hyperlink>
      <w:r w:rsidRPr="003127B2">
        <w:t> prior to the completion of two courses in the certificate</w:t>
      </w:r>
      <w:r>
        <w:t xml:space="preserve"> </w:t>
      </w:r>
      <w:r w:rsidRPr="003127B2">
        <w:t>program.</w:t>
      </w:r>
      <w:r>
        <w:t xml:space="preserve"> </w:t>
      </w:r>
      <w:r w:rsidRPr="003127B2">
        <w:t>The Certificate Admissions Form must identify the courses and anticipated semesters you intend to take to fulfill certificate requirements. Students can enroll in either fall or spring semesters and may take seven years to complete the required 12 credit hours.</w:t>
      </w:r>
    </w:p>
    <w:p w14:paraId="6ED31560" w14:textId="77777777" w:rsidR="00512C2F" w:rsidRDefault="00512C2F" w:rsidP="00512C2F">
      <w:pPr>
        <w:pStyle w:val="NoSpacing"/>
      </w:pPr>
    </w:p>
    <w:p w14:paraId="32E7FBE9" w14:textId="77777777" w:rsidR="00512C2F" w:rsidRPr="003127B2" w:rsidRDefault="00512C2F" w:rsidP="00512C2F">
      <w:pPr>
        <w:pStyle w:val="NoSpacing"/>
      </w:pPr>
      <w:r w:rsidRPr="003127B2">
        <w:t>Courses in the certificate program may be applicable to a graduate degree; however, you should consult with your major professor to determine which courses are applicable to specific graduate programs.</w:t>
      </w:r>
    </w:p>
    <w:p w14:paraId="08B7F30A" w14:textId="77777777" w:rsidR="00512C2F" w:rsidRPr="003127B2" w:rsidRDefault="00512C2F" w:rsidP="00512C2F">
      <w:pPr>
        <w:pStyle w:val="NoSpacing"/>
      </w:pPr>
    </w:p>
    <w:p w14:paraId="13F36E7F" w14:textId="77777777" w:rsidR="00512C2F" w:rsidRPr="003F63BE" w:rsidRDefault="00512C2F" w:rsidP="00512C2F">
      <w:pPr>
        <w:pStyle w:val="Heading2"/>
        <w:rPr>
          <w:rFonts w:asciiTheme="minorHAnsi" w:hAnsiTheme="minorHAnsi"/>
        </w:rPr>
      </w:pPr>
      <w:bookmarkStart w:id="45" w:name="_Toc232415683"/>
      <w:r w:rsidRPr="003F63BE">
        <w:rPr>
          <w:rFonts w:asciiTheme="minorHAnsi" w:hAnsiTheme="minorHAnsi"/>
        </w:rPr>
        <w:t>Clarification to Graduate-Level Certificate Programs in Graduate Bulletin</w:t>
      </w:r>
      <w:bookmarkEnd w:id="44"/>
      <w:bookmarkEnd w:id="45"/>
    </w:p>
    <w:p w14:paraId="2367FBCF" w14:textId="77777777" w:rsidR="00512C2F" w:rsidRDefault="00512C2F" w:rsidP="00512C2F">
      <w:pPr>
        <w:pStyle w:val="NoSpacing"/>
      </w:pPr>
      <w:r>
        <w:t>Graduate Level Certificate Programs</w:t>
      </w:r>
    </w:p>
    <w:p w14:paraId="6733EEB7" w14:textId="77777777" w:rsidR="00512C2F" w:rsidRDefault="00512C2F" w:rsidP="00512C2F">
      <w:pPr>
        <w:pStyle w:val="NoSpacing"/>
      </w:pPr>
      <w:r>
        <w:t>(Graduate Bulletin- Graduate Degree and Certificate Requirements Section)</w:t>
      </w:r>
    </w:p>
    <w:p w14:paraId="4E59DD5D" w14:textId="77777777" w:rsidR="00512C2F" w:rsidRDefault="00512C2F" w:rsidP="00512C2F">
      <w:pPr>
        <w:pStyle w:val="NoSpacing"/>
      </w:pPr>
      <w:r>
        <w:lastRenderedPageBreak/>
        <w:t xml:space="preserve">The university offers a variety of certificate programs, which consist of an organized curriculum of courses that lead to specific educational or occupational goals. A list of </w:t>
      </w:r>
      <w:proofErr w:type="gramStart"/>
      <w:r>
        <w:t>all of</w:t>
      </w:r>
      <w:proofErr w:type="gramEnd"/>
      <w:r>
        <w:t xml:space="preserve"> the certificate programs offered by the university is available in the Academic Degree and Certificate Programs chapter of this Graduate Bulletin. </w:t>
      </w:r>
    </w:p>
    <w:p w14:paraId="688E0E6D" w14:textId="77777777" w:rsidR="00512C2F" w:rsidRDefault="00512C2F" w:rsidP="00512C2F">
      <w:pPr>
        <w:pStyle w:val="NoSpacing"/>
      </w:pPr>
    </w:p>
    <w:p w14:paraId="2CCC5D0A" w14:textId="77777777" w:rsidR="00512C2F" w:rsidRDefault="00512C2F" w:rsidP="00512C2F">
      <w:pPr>
        <w:pStyle w:val="NoSpacing"/>
      </w:pPr>
      <w:r>
        <w:t>In accordance with the Academic Standards Policy in the Graduate Bulletin, all graduate students pursuing a graduate-level certificate must achieve a cumulative grade point average of at least 3.0 (“B”) or better across all graduate courses applied toward the graduate certificate (5000-level or above) in order for the graduate certificate to be awarded.</w:t>
      </w:r>
    </w:p>
    <w:p w14:paraId="092ACACC" w14:textId="77777777" w:rsidR="00512C2F" w:rsidRPr="00723047" w:rsidRDefault="00512C2F" w:rsidP="00417F19">
      <w:pPr>
        <w:spacing w:after="0"/>
      </w:pPr>
    </w:p>
    <w:p w14:paraId="453887AA" w14:textId="1B8762BF" w:rsidR="00390AA4" w:rsidRPr="000439A3" w:rsidRDefault="00390AA4" w:rsidP="0061239E">
      <w:pPr>
        <w:spacing w:after="0"/>
        <w:rPr>
          <w:rFonts w:eastAsiaTheme="majorEastAsia" w:cstheme="majorBidi"/>
          <w:b/>
          <w:bCs/>
          <w:color w:val="782F40" w:themeColor="accent1"/>
        </w:rPr>
      </w:pPr>
    </w:p>
    <w:p w14:paraId="356E0FFA" w14:textId="48BC2A82" w:rsidR="00C14453" w:rsidRPr="000439A3" w:rsidRDefault="00C14453" w:rsidP="35562431">
      <w:pPr>
        <w:pStyle w:val="Heading1"/>
        <w:spacing w:before="0"/>
        <w:rPr>
          <w:rFonts w:asciiTheme="minorHAnsi" w:hAnsiTheme="minorHAnsi"/>
          <w:sz w:val="22"/>
          <w:szCs w:val="22"/>
        </w:rPr>
      </w:pPr>
      <w:bookmarkStart w:id="46" w:name="_Toc232415684"/>
      <w:r w:rsidRPr="35562431">
        <w:rPr>
          <w:rFonts w:asciiTheme="minorHAnsi" w:hAnsiTheme="minorHAnsi"/>
          <w:sz w:val="22"/>
          <w:szCs w:val="22"/>
        </w:rPr>
        <w:t xml:space="preserve">Section </w:t>
      </w:r>
      <w:r w:rsidR="00C0617E" w:rsidRPr="35562431">
        <w:rPr>
          <w:rFonts w:asciiTheme="minorHAnsi" w:hAnsiTheme="minorHAnsi"/>
          <w:sz w:val="22"/>
          <w:szCs w:val="22"/>
        </w:rPr>
        <w:t>3</w:t>
      </w:r>
      <w:r w:rsidR="005F72A3" w:rsidRPr="35562431">
        <w:rPr>
          <w:rFonts w:asciiTheme="minorHAnsi" w:hAnsiTheme="minorHAnsi"/>
          <w:sz w:val="22"/>
          <w:szCs w:val="22"/>
        </w:rPr>
        <w:t>:</w:t>
      </w:r>
      <w:r w:rsidRPr="35562431">
        <w:rPr>
          <w:rFonts w:asciiTheme="minorHAnsi" w:hAnsiTheme="minorHAnsi"/>
          <w:sz w:val="22"/>
          <w:szCs w:val="22"/>
        </w:rPr>
        <w:t xml:space="preserve"> INTERNSHIPS</w:t>
      </w:r>
      <w:bookmarkEnd w:id="46"/>
    </w:p>
    <w:p w14:paraId="56FE3C44" w14:textId="77777777" w:rsidR="00C14453" w:rsidRPr="000439A3" w:rsidRDefault="00EC3718" w:rsidP="35562431">
      <w:pPr>
        <w:pStyle w:val="Heading2"/>
        <w:spacing w:before="0"/>
        <w:rPr>
          <w:rFonts w:asciiTheme="minorHAnsi" w:hAnsiTheme="minorHAnsi"/>
        </w:rPr>
      </w:pPr>
      <w:bookmarkStart w:id="47" w:name="_Toc232415685"/>
      <w:r w:rsidRPr="35562431">
        <w:rPr>
          <w:rFonts w:asciiTheme="minorHAnsi" w:hAnsiTheme="minorHAnsi"/>
        </w:rPr>
        <w:t>P</w:t>
      </w:r>
      <w:r w:rsidR="00C14453" w:rsidRPr="35562431">
        <w:rPr>
          <w:rFonts w:asciiTheme="minorHAnsi" w:hAnsiTheme="minorHAnsi"/>
        </w:rPr>
        <w:t>urpose</w:t>
      </w:r>
      <w:bookmarkEnd w:id="47"/>
    </w:p>
    <w:p w14:paraId="725AF2CA" w14:textId="43320222" w:rsidR="00C14453" w:rsidRPr="000439A3" w:rsidRDefault="00C14453" w:rsidP="00950F95">
      <w:pPr>
        <w:pStyle w:val="NoSpacing"/>
      </w:pPr>
      <w:r w:rsidRPr="000439A3">
        <w:t xml:space="preserve">Internships provide valuable practical experience in higher education offices or agencies. In addition to gaining an understanding of how </w:t>
      </w:r>
      <w:r w:rsidR="007E2DE5" w:rsidRPr="000439A3">
        <w:t xml:space="preserve">each </w:t>
      </w:r>
      <w:proofErr w:type="gramStart"/>
      <w:r w:rsidRPr="000439A3">
        <w:t>particular organization</w:t>
      </w:r>
      <w:proofErr w:type="gramEnd"/>
      <w:r w:rsidRPr="000439A3">
        <w:t xml:space="preserve"> functions and what the staff members do, student interns develop their professional skills. The internship provides </w:t>
      </w:r>
      <w:r w:rsidR="00E226F2">
        <w:t>a</w:t>
      </w:r>
      <w:r w:rsidRPr="000439A3">
        <w:t xml:space="preserve"> laboratory for the student to translate what is learned in courses to the actual practice of student affairs or general higher education administration. The student should reflect upon and demonstrate what he or she has learned in a synthesis paper prepared for the instructor.</w:t>
      </w:r>
      <w:r w:rsidR="0034783D" w:rsidRPr="000439A3">
        <w:t xml:space="preserve"> </w:t>
      </w:r>
    </w:p>
    <w:p w14:paraId="5C7983F9" w14:textId="77777777" w:rsidR="009B5110" w:rsidRPr="000439A3" w:rsidRDefault="009B5110" w:rsidP="00950F95">
      <w:pPr>
        <w:pStyle w:val="NoSpacing"/>
      </w:pPr>
    </w:p>
    <w:p w14:paraId="7FF3AC84" w14:textId="477ED73F" w:rsidR="00F312D7" w:rsidRPr="000439A3" w:rsidRDefault="009B5110" w:rsidP="00F312D7">
      <w:pPr>
        <w:pStyle w:val="NoSpacing"/>
      </w:pPr>
      <w:r w:rsidRPr="000439A3">
        <w:t xml:space="preserve">Students may </w:t>
      </w:r>
      <w:r w:rsidR="00882E22" w:rsidRPr="000439A3">
        <w:t xml:space="preserve">conduct internships beginning in the summer following their first academic year in the program. </w:t>
      </w:r>
      <w:r w:rsidR="00E226F2">
        <w:t>Students</w:t>
      </w:r>
      <w:r w:rsidR="00CC6A55" w:rsidRPr="000439A3">
        <w:t xml:space="preserve"> will not be able to get academic credit for internships occurring during the fall or spring semesters of their first year</w:t>
      </w:r>
      <w:r w:rsidR="1B164D37" w:rsidRPr="000439A3">
        <w:t xml:space="preserve"> and students are discouraged from engaging in internships during their first two semesters</w:t>
      </w:r>
      <w:r w:rsidR="00CC6A55" w:rsidRPr="000439A3">
        <w:t xml:space="preserve">. </w:t>
      </w:r>
    </w:p>
    <w:p w14:paraId="2AA3EF50" w14:textId="254DD9C8" w:rsidR="589E41A2" w:rsidRPr="000439A3" w:rsidRDefault="589E41A2" w:rsidP="589E41A2">
      <w:pPr>
        <w:pStyle w:val="NoSpacing"/>
      </w:pPr>
    </w:p>
    <w:p w14:paraId="5DF28FDD" w14:textId="77777777" w:rsidR="00C14453" w:rsidRPr="000439A3" w:rsidRDefault="00C14453" w:rsidP="35562431">
      <w:pPr>
        <w:pStyle w:val="Heading2"/>
        <w:spacing w:before="0"/>
        <w:rPr>
          <w:rFonts w:asciiTheme="minorHAnsi" w:hAnsiTheme="minorHAnsi"/>
        </w:rPr>
      </w:pPr>
      <w:bookmarkStart w:id="48" w:name="_Toc232415686"/>
      <w:r w:rsidRPr="35562431">
        <w:rPr>
          <w:rFonts w:asciiTheme="minorHAnsi" w:hAnsiTheme="minorHAnsi"/>
        </w:rPr>
        <w:t>Planning</w:t>
      </w:r>
      <w:bookmarkEnd w:id="48"/>
      <w:r>
        <w:tab/>
      </w:r>
    </w:p>
    <w:p w14:paraId="3D8600A1" w14:textId="77777777" w:rsidR="00C14453" w:rsidRPr="000439A3" w:rsidRDefault="00C14453" w:rsidP="00950F95">
      <w:pPr>
        <w:pStyle w:val="NoSpacing"/>
      </w:pPr>
      <w:r w:rsidRPr="000439A3">
        <w:t>It is important that you arrange your internship in advance. Many internship options are presented in introductory courses; others can be arranged through your initiative. Consult with your adviser regarding appropriate options and discuss the potential internship with the staff member in the office you have chosen. The following is a general timeline:</w:t>
      </w:r>
    </w:p>
    <w:p w14:paraId="58D2F72E" w14:textId="77777777" w:rsidR="00C14453" w:rsidRPr="000439A3" w:rsidRDefault="00C14453" w:rsidP="00950F95">
      <w:pPr>
        <w:pStyle w:val="NoSpacing"/>
      </w:pPr>
    </w:p>
    <w:p w14:paraId="4E9D40EE" w14:textId="00961A28" w:rsidR="007E2DE5" w:rsidRPr="000439A3" w:rsidRDefault="007E2DE5" w:rsidP="00950F95">
      <w:pPr>
        <w:pStyle w:val="NoSpacing"/>
        <w:numPr>
          <w:ilvl w:val="0"/>
          <w:numId w:val="3"/>
        </w:numPr>
      </w:pPr>
      <w:r w:rsidRPr="000439A3">
        <w:t xml:space="preserve">If you are interested in a national or regional internship opportunity, </w:t>
      </w:r>
      <w:r w:rsidR="00A90A1C" w:rsidRPr="000439A3">
        <w:t xml:space="preserve">particularly those offered over the summer, the process for those </w:t>
      </w:r>
      <w:r w:rsidR="00E226F2" w:rsidRPr="000439A3">
        <w:t>starts</w:t>
      </w:r>
      <w:r w:rsidR="00A90A1C" w:rsidRPr="000439A3">
        <w:t xml:space="preserve"> very early in the Spring semester prior. It is recommended that you review the latest timeline via the website for the association (NODA, ACUHO-I, etc</w:t>
      </w:r>
      <w:r w:rsidR="2CB1C3E7" w:rsidRPr="000439A3">
        <w:t>.</w:t>
      </w:r>
      <w:r w:rsidR="00A90A1C" w:rsidRPr="000439A3">
        <w:t xml:space="preserve">) to plan. </w:t>
      </w:r>
    </w:p>
    <w:p w14:paraId="30617F9F" w14:textId="3F92FBEB" w:rsidR="00C14453" w:rsidRPr="000439A3" w:rsidRDefault="00C14453" w:rsidP="00950F95">
      <w:pPr>
        <w:pStyle w:val="NoSpacing"/>
        <w:numPr>
          <w:ilvl w:val="0"/>
          <w:numId w:val="3"/>
        </w:numPr>
      </w:pPr>
      <w:r w:rsidRPr="000439A3">
        <w:t>Your internship should be finalized no later than the last day of classes</w:t>
      </w:r>
      <w:r w:rsidR="00A90A1C" w:rsidRPr="000439A3">
        <w:t>,</w:t>
      </w:r>
      <w:r w:rsidRPr="000439A3">
        <w:t xml:space="preserve"> and preferably two weeks before the end of the semester</w:t>
      </w:r>
      <w:r w:rsidR="00A90A1C" w:rsidRPr="000439A3">
        <w:t>,</w:t>
      </w:r>
      <w:r w:rsidRPr="000439A3">
        <w:t xml:space="preserve"> </w:t>
      </w:r>
      <w:r w:rsidRPr="000439A3">
        <w:rPr>
          <w:i/>
        </w:rPr>
        <w:t>prior</w:t>
      </w:r>
      <w:r w:rsidRPr="000439A3">
        <w:t xml:space="preserve"> to the internship.</w:t>
      </w:r>
    </w:p>
    <w:p w14:paraId="1E9496BA" w14:textId="0AEAFF16" w:rsidR="00C14453" w:rsidRPr="000439A3" w:rsidRDefault="00C14453" w:rsidP="00950F95">
      <w:pPr>
        <w:pStyle w:val="NoSpacing"/>
        <w:numPr>
          <w:ilvl w:val="0"/>
          <w:numId w:val="3"/>
        </w:numPr>
      </w:pPr>
      <w:r w:rsidRPr="000439A3">
        <w:t xml:space="preserve">You will negotiate your Internship Learning Contract with your supervisor and </w:t>
      </w:r>
      <w:r w:rsidR="00E226F2">
        <w:t xml:space="preserve">receive </w:t>
      </w:r>
      <w:r w:rsidRPr="000439A3">
        <w:t>approv</w:t>
      </w:r>
      <w:r w:rsidR="00E226F2">
        <w:t>al</w:t>
      </w:r>
      <w:r w:rsidRPr="000439A3">
        <w:t xml:space="preserve"> </w:t>
      </w:r>
      <w:r w:rsidR="00E226F2">
        <w:t>from</w:t>
      </w:r>
      <w:r w:rsidRPr="000439A3">
        <w:t xml:space="preserve"> your instructor. Therefore, you should think about goals</w:t>
      </w:r>
      <w:r w:rsidR="00A90A1C" w:rsidRPr="000439A3">
        <w:t>,</w:t>
      </w:r>
      <w:r w:rsidRPr="000439A3">
        <w:t xml:space="preserve"> </w:t>
      </w:r>
      <w:r w:rsidR="00A90A1C" w:rsidRPr="000439A3">
        <w:t xml:space="preserve">and competencies where you’d like/need experience, </w:t>
      </w:r>
      <w:r w:rsidRPr="000439A3">
        <w:t>prior to the start of the semester so that you can complete your contract by the end of the 1st week of the semester.</w:t>
      </w:r>
    </w:p>
    <w:p w14:paraId="4E3D1909" w14:textId="77777777" w:rsidR="00340E5F" w:rsidRPr="000439A3" w:rsidRDefault="00340E5F" w:rsidP="00724B98">
      <w:pPr>
        <w:pStyle w:val="NoSpacing"/>
      </w:pPr>
    </w:p>
    <w:p w14:paraId="18F63D2C" w14:textId="411B8843" w:rsidR="00C14453" w:rsidRPr="000439A3" w:rsidRDefault="00C14453" w:rsidP="35562431">
      <w:pPr>
        <w:pStyle w:val="Heading2"/>
        <w:spacing w:before="0"/>
        <w:rPr>
          <w:rFonts w:asciiTheme="minorHAnsi" w:hAnsiTheme="minorHAnsi"/>
        </w:rPr>
      </w:pPr>
      <w:bookmarkStart w:id="49" w:name="_Toc232415687"/>
      <w:r w:rsidRPr="35562431">
        <w:rPr>
          <w:rFonts w:asciiTheme="minorHAnsi" w:hAnsiTheme="minorHAnsi"/>
        </w:rPr>
        <w:lastRenderedPageBreak/>
        <w:t>Credit Hours</w:t>
      </w:r>
      <w:bookmarkEnd w:id="49"/>
    </w:p>
    <w:p w14:paraId="764CF9CE" w14:textId="3425C7AB" w:rsidR="00E03A4F" w:rsidRPr="000439A3" w:rsidRDefault="5E00D8DB" w:rsidP="02DDE90B">
      <w:pPr>
        <w:pStyle w:val="NormalWeb"/>
        <w:rPr>
          <w:rFonts w:asciiTheme="minorHAnsi" w:hAnsiTheme="minorHAnsi"/>
          <w:sz w:val="22"/>
          <w:szCs w:val="22"/>
        </w:rPr>
      </w:pPr>
      <w:r w:rsidRPr="02DDE90B">
        <w:rPr>
          <w:rStyle w:val="Emphasis"/>
          <w:rFonts w:asciiTheme="minorHAnsi" w:hAnsiTheme="minorHAnsi"/>
          <w:i w:val="0"/>
          <w:iCs w:val="0"/>
          <w:sz w:val="22"/>
          <w:szCs w:val="22"/>
        </w:rPr>
        <w:t xml:space="preserve">Students are generally required to complete </w:t>
      </w:r>
      <w:r w:rsidR="309D9D50" w:rsidRPr="02DDE90B">
        <w:rPr>
          <w:rStyle w:val="Emphasis"/>
          <w:rFonts w:asciiTheme="minorHAnsi" w:hAnsiTheme="minorHAnsi"/>
          <w:i w:val="0"/>
          <w:iCs w:val="0"/>
          <w:sz w:val="22"/>
          <w:szCs w:val="22"/>
        </w:rPr>
        <w:t>3</w:t>
      </w:r>
      <w:r w:rsidRPr="02DDE90B">
        <w:rPr>
          <w:rStyle w:val="Emphasis"/>
          <w:rFonts w:asciiTheme="minorHAnsi" w:hAnsiTheme="minorHAnsi"/>
          <w:i w:val="0"/>
          <w:iCs w:val="0"/>
          <w:sz w:val="22"/>
          <w:szCs w:val="22"/>
        </w:rPr>
        <w:t xml:space="preserve"> </w:t>
      </w:r>
      <w:r w:rsidR="5A93EF35" w:rsidRPr="02DDE90B">
        <w:rPr>
          <w:rStyle w:val="Emphasis"/>
          <w:rFonts w:asciiTheme="minorHAnsi" w:hAnsiTheme="minorHAnsi"/>
          <w:i w:val="0"/>
          <w:iCs w:val="0"/>
          <w:sz w:val="22"/>
          <w:szCs w:val="22"/>
        </w:rPr>
        <w:t>credit hours</w:t>
      </w:r>
      <w:r w:rsidRPr="02DDE90B">
        <w:rPr>
          <w:rStyle w:val="Emphasis"/>
          <w:rFonts w:asciiTheme="minorHAnsi" w:hAnsiTheme="minorHAnsi"/>
          <w:i w:val="0"/>
          <w:iCs w:val="0"/>
          <w:sz w:val="22"/>
          <w:szCs w:val="22"/>
        </w:rPr>
        <w:t xml:space="preserve"> of internshi</w:t>
      </w:r>
      <w:r w:rsidR="054277B3" w:rsidRPr="02DDE90B">
        <w:rPr>
          <w:rStyle w:val="Emphasis"/>
          <w:rFonts w:asciiTheme="minorHAnsi" w:hAnsiTheme="minorHAnsi"/>
          <w:i w:val="0"/>
          <w:iCs w:val="0"/>
          <w:sz w:val="22"/>
          <w:szCs w:val="22"/>
        </w:rPr>
        <w:t>p</w:t>
      </w:r>
      <w:r w:rsidRPr="02DDE90B">
        <w:rPr>
          <w:rStyle w:val="Emphasis"/>
          <w:rFonts w:asciiTheme="minorHAnsi" w:hAnsiTheme="minorHAnsi"/>
          <w:i w:val="0"/>
          <w:iCs w:val="0"/>
          <w:sz w:val="22"/>
          <w:szCs w:val="22"/>
        </w:rPr>
        <w:t xml:space="preserve">. However, students with three (3) years of full-time professional experience in a higher education management position may </w:t>
      </w:r>
      <w:r w:rsidRPr="02DDE90B">
        <w:rPr>
          <w:rStyle w:val="Emphasis"/>
          <w:rFonts w:asciiTheme="minorHAnsi" w:hAnsiTheme="minorHAnsi"/>
          <w:i w:val="0"/>
          <w:iCs w:val="0"/>
          <w:sz w:val="22"/>
          <w:szCs w:val="22"/>
          <w:u w:val="single"/>
        </w:rPr>
        <w:t>p</w:t>
      </w:r>
      <w:r w:rsidRPr="02DDE90B">
        <w:rPr>
          <w:rFonts w:asciiTheme="minorHAnsi" w:hAnsiTheme="minorHAnsi"/>
          <w:sz w:val="22"/>
          <w:szCs w:val="22"/>
        </w:rPr>
        <w:t xml:space="preserve">etition </w:t>
      </w:r>
      <w:r w:rsidRPr="02DDE90B">
        <w:rPr>
          <w:rStyle w:val="Emphasis"/>
          <w:rFonts w:asciiTheme="minorHAnsi" w:hAnsiTheme="minorHAnsi"/>
          <w:i w:val="0"/>
          <w:iCs w:val="0"/>
          <w:sz w:val="22"/>
          <w:szCs w:val="22"/>
        </w:rPr>
        <w:t>the faculty to forego 3 internship credit hours and take another course (elective) in its place</w:t>
      </w:r>
      <w:r w:rsidRPr="02DDE90B">
        <w:rPr>
          <w:rFonts w:asciiTheme="minorHAnsi" w:hAnsiTheme="minorHAnsi"/>
          <w:sz w:val="22"/>
          <w:szCs w:val="22"/>
        </w:rPr>
        <w:t xml:space="preserve">. </w:t>
      </w:r>
      <w:r w:rsidRPr="02DDE90B">
        <w:rPr>
          <w:rStyle w:val="Emphasis"/>
          <w:rFonts w:asciiTheme="minorHAnsi" w:hAnsiTheme="minorHAnsi"/>
          <w:i w:val="0"/>
          <w:iCs w:val="0"/>
          <w:sz w:val="22"/>
          <w:szCs w:val="22"/>
        </w:rPr>
        <w:t xml:space="preserve">Alternately, students seeking an intensive research experience in the field may, within one year of starting classes, petition the faculty to pursue </w:t>
      </w:r>
      <w:r w:rsidR="007C6357">
        <w:rPr>
          <w:rStyle w:val="Emphasis"/>
          <w:rFonts w:asciiTheme="minorHAnsi" w:hAnsiTheme="minorHAnsi"/>
          <w:i w:val="0"/>
          <w:iCs w:val="0"/>
          <w:sz w:val="22"/>
          <w:szCs w:val="22"/>
        </w:rPr>
        <w:t>3</w:t>
      </w:r>
      <w:r w:rsidRPr="02DDE90B">
        <w:rPr>
          <w:rStyle w:val="Emphasis"/>
          <w:rFonts w:asciiTheme="minorHAnsi" w:hAnsiTheme="minorHAnsi"/>
          <w:i w:val="0"/>
          <w:iCs w:val="0"/>
          <w:sz w:val="22"/>
          <w:szCs w:val="22"/>
        </w:rPr>
        <w:t xml:space="preserve"> hours of thesis credit in place of the internship requirement</w:t>
      </w:r>
      <w:r w:rsidRPr="02DDE90B">
        <w:rPr>
          <w:rFonts w:asciiTheme="minorHAnsi" w:hAnsiTheme="minorHAnsi"/>
          <w:sz w:val="22"/>
          <w:szCs w:val="22"/>
        </w:rPr>
        <w:t>. Petitions of either type must be received by the faculty before the student completes 18 credit hours in the program</w:t>
      </w:r>
      <w:r w:rsidRPr="02DDE90B">
        <w:rPr>
          <w:rStyle w:val="Emphasis"/>
          <w:rFonts w:asciiTheme="minorHAnsi" w:hAnsiTheme="minorHAnsi"/>
          <w:i w:val="0"/>
          <w:iCs w:val="0"/>
          <w:sz w:val="22"/>
          <w:szCs w:val="22"/>
        </w:rPr>
        <w:t xml:space="preserve">. </w:t>
      </w:r>
    </w:p>
    <w:p w14:paraId="183E267F" w14:textId="77777777" w:rsidR="00102535" w:rsidRPr="000439A3" w:rsidRDefault="00102535" w:rsidP="000439A3">
      <w:pPr>
        <w:pStyle w:val="NormalWeb"/>
        <w:rPr>
          <w:rFonts w:cstheme="minorBidi"/>
          <w:sz w:val="22"/>
          <w:szCs w:val="22"/>
        </w:rPr>
      </w:pPr>
    </w:p>
    <w:p w14:paraId="39957EBA" w14:textId="3D7EF673" w:rsidR="00C14453" w:rsidRPr="000439A3" w:rsidRDefault="00940316" w:rsidP="00950F95">
      <w:pPr>
        <w:pStyle w:val="NoSpacing"/>
      </w:pPr>
      <w:r w:rsidRPr="00AE574E">
        <w:t>Internships</w:t>
      </w:r>
      <w:r w:rsidR="006702F4" w:rsidRPr="000439A3">
        <w:t xml:space="preserve"> are equivalent to 40 hours of </w:t>
      </w:r>
      <w:r w:rsidR="008C468A" w:rsidRPr="000439A3">
        <w:t xml:space="preserve">internship </w:t>
      </w:r>
      <w:r w:rsidR="006702F4" w:rsidRPr="000439A3">
        <w:t xml:space="preserve">work per credit hour. </w:t>
      </w:r>
      <w:r w:rsidR="00A90A1C" w:rsidRPr="000439A3">
        <w:t>N</w:t>
      </w:r>
      <w:r w:rsidR="00C14453" w:rsidRPr="000439A3">
        <w:t>o one</w:t>
      </w:r>
      <w:r w:rsidR="00A90A1C" w:rsidRPr="000439A3">
        <w:t>-</w:t>
      </w:r>
      <w:r w:rsidR="00C14453" w:rsidRPr="000439A3">
        <w:t>hour or five</w:t>
      </w:r>
      <w:r w:rsidR="00A90A1C" w:rsidRPr="000439A3">
        <w:t>-</w:t>
      </w:r>
      <w:r w:rsidR="00C14453" w:rsidRPr="000439A3">
        <w:t xml:space="preserve">hour internships </w:t>
      </w:r>
      <w:r w:rsidR="00A90A1C" w:rsidRPr="000439A3">
        <w:t xml:space="preserve">are </w:t>
      </w:r>
      <w:r w:rsidR="00C14453" w:rsidRPr="000439A3">
        <w:t xml:space="preserve">offered. </w:t>
      </w:r>
    </w:p>
    <w:p w14:paraId="010C9A6F" w14:textId="5B8D3FA2" w:rsidR="000177F7" w:rsidRPr="000439A3" w:rsidRDefault="000177F7" w:rsidP="00950F95">
      <w:pPr>
        <w:pStyle w:val="NoSpacing"/>
      </w:pPr>
    </w:p>
    <w:p w14:paraId="54CF033E" w14:textId="5AA5FFCE" w:rsidR="000177F7" w:rsidRPr="000439A3" w:rsidRDefault="00A71589" w:rsidP="00950F95">
      <w:pPr>
        <w:pStyle w:val="NoSpacing"/>
      </w:pPr>
      <w:r w:rsidRPr="000439A3">
        <w:t xml:space="preserve">Students may </w:t>
      </w:r>
      <w:r w:rsidR="00E226F2">
        <w:t>pursue</w:t>
      </w:r>
      <w:r w:rsidRPr="000439A3">
        <w:t xml:space="preserve"> a D</w:t>
      </w:r>
      <w:r w:rsidR="00E226F2">
        <w:t xml:space="preserve">irected </w:t>
      </w:r>
      <w:r w:rsidRPr="000439A3">
        <w:t>I</w:t>
      </w:r>
      <w:r w:rsidR="00E226F2">
        <w:t xml:space="preserve">ndependent </w:t>
      </w:r>
      <w:r w:rsidRPr="000439A3">
        <w:t>S</w:t>
      </w:r>
      <w:r w:rsidR="00E226F2">
        <w:t>tudy (DIS)</w:t>
      </w:r>
      <w:r w:rsidRPr="000439A3">
        <w:t xml:space="preserve"> (during any semester, including summer) in lieu of formal internship course credits under the following conditions…</w:t>
      </w:r>
    </w:p>
    <w:p w14:paraId="70229805" w14:textId="77777777" w:rsidR="00A71589" w:rsidRPr="000439A3" w:rsidRDefault="00A71589" w:rsidP="00166BF7">
      <w:pPr>
        <w:pStyle w:val="NoSpacing"/>
        <w:numPr>
          <w:ilvl w:val="0"/>
          <w:numId w:val="11"/>
        </w:numPr>
      </w:pPr>
      <w:r w:rsidRPr="000439A3">
        <w:t>The student must get the consent of their advisor for such an exception.</w:t>
      </w:r>
    </w:p>
    <w:p w14:paraId="7A2EE2BC" w14:textId="21731E75" w:rsidR="00A71589" w:rsidRPr="000439A3" w:rsidRDefault="00A71589" w:rsidP="00166BF7">
      <w:pPr>
        <w:pStyle w:val="NoSpacing"/>
        <w:numPr>
          <w:ilvl w:val="0"/>
          <w:numId w:val="11"/>
        </w:numPr>
      </w:pPr>
      <w:r w:rsidRPr="000439A3">
        <w:t>The student must register for the DIS with the advisor OR another Higher Ed</w:t>
      </w:r>
      <w:r w:rsidR="00E226F2">
        <w:t>ucation</w:t>
      </w:r>
      <w:r w:rsidRPr="000439A3">
        <w:t xml:space="preserve"> faculty member if the work to be completed as part of the DIS is being overseen by a different faculty member.</w:t>
      </w:r>
    </w:p>
    <w:p w14:paraId="73BD4E4A" w14:textId="77777777" w:rsidR="00A71589" w:rsidRPr="000439A3" w:rsidRDefault="00A71589" w:rsidP="00166BF7">
      <w:pPr>
        <w:pStyle w:val="NoSpacing"/>
        <w:numPr>
          <w:ilvl w:val="0"/>
          <w:numId w:val="11"/>
        </w:numPr>
      </w:pPr>
      <w:r w:rsidRPr="000439A3">
        <w:t>The student must register for the DIS during the semester in which the internship activities will take place (e.g., if the internship happens in the summer, the DIS course and accompanying costs/credits must also occur in the summer).</w:t>
      </w:r>
    </w:p>
    <w:p w14:paraId="407160CC" w14:textId="7B8F693C" w:rsidR="00A71589" w:rsidRPr="000439A3" w:rsidRDefault="00A71589" w:rsidP="00166BF7">
      <w:pPr>
        <w:pStyle w:val="NoSpacing"/>
        <w:numPr>
          <w:ilvl w:val="0"/>
          <w:numId w:val="11"/>
        </w:numPr>
      </w:pPr>
      <w:r w:rsidRPr="000439A3">
        <w:t xml:space="preserve">The student must submit </w:t>
      </w:r>
      <w:r w:rsidR="008D582C" w:rsidRPr="000439A3">
        <w:t xml:space="preserve">the program’s “internship plan” document </w:t>
      </w:r>
      <w:r w:rsidRPr="000439A3">
        <w:t>to their advisor and DIS instructor before beginning work on the internship.</w:t>
      </w:r>
    </w:p>
    <w:p w14:paraId="589B4BF2" w14:textId="0FD3DF39" w:rsidR="00A71589" w:rsidRPr="000439A3" w:rsidRDefault="00A71589" w:rsidP="00166BF7">
      <w:pPr>
        <w:pStyle w:val="NoSpacing"/>
        <w:numPr>
          <w:ilvl w:val="0"/>
          <w:numId w:val="11"/>
        </w:numPr>
      </w:pPr>
      <w:r w:rsidRPr="000439A3">
        <w:t xml:space="preserve">The student must submit to the DIS instructor the </w:t>
      </w:r>
      <w:r w:rsidR="008D582C" w:rsidRPr="000439A3">
        <w:t xml:space="preserve">program’s </w:t>
      </w:r>
      <w:r w:rsidRPr="000439A3">
        <w:t xml:space="preserve">“internship outline and </w:t>
      </w:r>
      <w:r w:rsidR="00E226F2" w:rsidRPr="000439A3">
        <w:t>contract” with</w:t>
      </w:r>
      <w:r w:rsidRPr="000439A3">
        <w:t xml:space="preserve"> the signatures of both the student and the internship supervisor.</w:t>
      </w:r>
    </w:p>
    <w:p w14:paraId="58BD7AF3" w14:textId="180DBEC5" w:rsidR="00A71589" w:rsidRPr="000439A3" w:rsidRDefault="00A71589" w:rsidP="00166BF7">
      <w:pPr>
        <w:pStyle w:val="NoSpacing"/>
        <w:numPr>
          <w:ilvl w:val="0"/>
          <w:numId w:val="11"/>
        </w:numPr>
      </w:pPr>
      <w:r w:rsidRPr="000439A3">
        <w:t xml:space="preserve">The student must complete </w:t>
      </w:r>
      <w:proofErr w:type="gramStart"/>
      <w:r w:rsidRPr="000439A3">
        <w:t>all of</w:t>
      </w:r>
      <w:proofErr w:type="gramEnd"/>
      <w:r w:rsidRPr="000439A3">
        <w:t xml:space="preserve"> the assignments and activities outlined in the syllabus for the traditional internship course (EDH 5944) to the satisfaction of the DIS instructor.</w:t>
      </w:r>
    </w:p>
    <w:p w14:paraId="699D5E93" w14:textId="77777777" w:rsidR="00A71589" w:rsidRPr="000439A3" w:rsidRDefault="00A71589" w:rsidP="00950F95">
      <w:pPr>
        <w:pStyle w:val="NoSpacing"/>
      </w:pPr>
    </w:p>
    <w:p w14:paraId="18E0C68C" w14:textId="77777777" w:rsidR="00C14453" w:rsidRPr="000439A3" w:rsidRDefault="00C14453" w:rsidP="35562431">
      <w:pPr>
        <w:pStyle w:val="Heading2"/>
        <w:spacing w:before="0"/>
        <w:rPr>
          <w:rFonts w:asciiTheme="minorHAnsi" w:hAnsiTheme="minorHAnsi"/>
        </w:rPr>
      </w:pPr>
      <w:bookmarkStart w:id="50" w:name="_Toc232415688"/>
      <w:r w:rsidRPr="35562431">
        <w:rPr>
          <w:rFonts w:asciiTheme="minorHAnsi" w:hAnsiTheme="minorHAnsi"/>
        </w:rPr>
        <w:t>Evaluations</w:t>
      </w:r>
      <w:bookmarkEnd w:id="50"/>
    </w:p>
    <w:p w14:paraId="022D9DB0" w14:textId="020E58B7" w:rsidR="00C14453" w:rsidRPr="000439A3" w:rsidRDefault="00C14453" w:rsidP="00950F95">
      <w:pPr>
        <w:pStyle w:val="NoSpacing"/>
      </w:pPr>
      <w:r w:rsidRPr="000439A3">
        <w:t>You will be expected to arrange for two evaluation sessions during the semester. The mid-term evaluation will be a meeting between you, the internship supervisor, and the faculty member whose internship section you are enrolled in for the Fall or Spring semester. The three of you will conduct an evaluation together. At the end of the semester, you and your internship supervisor should meet to review your internship evaluations together. Faculty do not attend this final session as they will receive the completed evaluation forms from you and your supervisor</w:t>
      </w:r>
      <w:r w:rsidR="007B280E">
        <w:t xml:space="preserve">. </w:t>
      </w:r>
    </w:p>
    <w:p w14:paraId="2B071E96" w14:textId="77777777" w:rsidR="00C14453" w:rsidRPr="000439A3" w:rsidRDefault="00C14453" w:rsidP="00950F95">
      <w:pPr>
        <w:pStyle w:val="NoSpacing"/>
      </w:pPr>
    </w:p>
    <w:p w14:paraId="4B2D3C6E" w14:textId="3CD3F286" w:rsidR="00C14453" w:rsidRPr="000439A3" w:rsidRDefault="7AE4DE55" w:rsidP="00950F95">
      <w:pPr>
        <w:pStyle w:val="NoSpacing"/>
      </w:pPr>
      <w:r>
        <w:t xml:space="preserve">Evaluation sessions focus on the progress being made toward your goals and objectives. Adjustments may need to be made </w:t>
      </w:r>
      <w:r w:rsidR="5DC8DBB3">
        <w:t xml:space="preserve">during the first evaluation </w:t>
      </w:r>
      <w:r>
        <w:t xml:space="preserve">and must be agreed upon in writing by you, the supervisor, and the instructor. </w:t>
      </w:r>
      <w:r w:rsidR="5DC8DBB3">
        <w:t>T</w:t>
      </w:r>
      <w:r>
        <w:t>he instructor will be a part of the mid-term evaluation conference of all internships taking place during the fall and spring</w:t>
      </w:r>
      <w:r w:rsidR="4989FDD3">
        <w:t>.</w:t>
      </w:r>
    </w:p>
    <w:p w14:paraId="217433EF" w14:textId="77777777" w:rsidR="00340E5F" w:rsidRPr="000439A3" w:rsidRDefault="00340E5F" w:rsidP="00724B98">
      <w:pPr>
        <w:pStyle w:val="NoSpacing"/>
      </w:pPr>
    </w:p>
    <w:p w14:paraId="01F927DA" w14:textId="77777777" w:rsidR="00C14453" w:rsidRPr="000439A3" w:rsidRDefault="00C14453" w:rsidP="35562431">
      <w:pPr>
        <w:pStyle w:val="Heading2"/>
        <w:spacing w:before="0"/>
        <w:rPr>
          <w:rFonts w:asciiTheme="minorHAnsi" w:hAnsiTheme="minorHAnsi"/>
        </w:rPr>
      </w:pPr>
      <w:bookmarkStart w:id="51" w:name="_Toc232415689"/>
      <w:r w:rsidRPr="35562431">
        <w:rPr>
          <w:rFonts w:asciiTheme="minorHAnsi" w:hAnsiTheme="minorHAnsi"/>
        </w:rPr>
        <w:lastRenderedPageBreak/>
        <w:t>Synthesis Paper</w:t>
      </w:r>
      <w:bookmarkEnd w:id="51"/>
    </w:p>
    <w:p w14:paraId="4E7A895F" w14:textId="52BA5CB8" w:rsidR="00C14453" w:rsidRPr="000439A3" w:rsidRDefault="00C14453" w:rsidP="00950F95">
      <w:pPr>
        <w:pStyle w:val="NoSpacing"/>
      </w:pPr>
      <w:r w:rsidRPr="000439A3">
        <w:t xml:space="preserve">The synthesis paper required for each internship experience is a demonstration of your ability to apply what you have learned in the classroom to an actual work experience. The paper should relate your internship experience to what you have learned concerning practice and theories. It should document your perception, awareness, and knowledge about how programs really work. </w:t>
      </w:r>
      <w:r w:rsidR="00E226F2">
        <w:t>The theory</w:t>
      </w:r>
      <w:r w:rsidRPr="000439A3">
        <w:t xml:space="preserve"> taught in the classroom may be different from the theory of practice. You are expected to demonstrate knowledge of the two kinds of theory, show an understanding of the need to ground theory in practice, </w:t>
      </w:r>
      <w:r w:rsidR="00A90A1C" w:rsidRPr="000439A3">
        <w:t>as well as</w:t>
      </w:r>
      <w:r w:rsidRPr="000439A3">
        <w:t xml:space="preserve"> the challenges in doing </w:t>
      </w:r>
      <w:r w:rsidR="00A90A1C" w:rsidRPr="000439A3">
        <w:t>so</w:t>
      </w:r>
      <w:r w:rsidRPr="000439A3">
        <w:t>, and provide a synthesis or “bringing together” of thought and action</w:t>
      </w:r>
      <w:r w:rsidR="007B280E">
        <w:t xml:space="preserve">. </w:t>
      </w:r>
    </w:p>
    <w:p w14:paraId="4DF4DDAD" w14:textId="77777777" w:rsidR="00C14453" w:rsidRPr="000439A3" w:rsidRDefault="00C14453" w:rsidP="00950F95">
      <w:pPr>
        <w:pStyle w:val="NoSpacing"/>
      </w:pPr>
    </w:p>
    <w:p w14:paraId="4F308714" w14:textId="70521428" w:rsidR="00C14453" w:rsidRPr="000439A3" w:rsidRDefault="00C14453" w:rsidP="00950F95">
      <w:pPr>
        <w:pStyle w:val="NoSpacing"/>
      </w:pPr>
      <w:r w:rsidRPr="000439A3">
        <w:t xml:space="preserve">To demonstrate real learning, the preparation of this synthesis paper will take some careful thought. Keeping a journal or notes during your internship may help in writing the paper. You are encouraged to meet with your internship instructor to discuss the development of your paper if needed. In the final internship paper, students are expected to reflect on their previous internships and relevant courses and their own development as a professional in the program. The final paper is 10-12 pages long. More specifics will be given in the </w:t>
      </w:r>
      <w:r w:rsidR="00E226F2">
        <w:t>first-course</w:t>
      </w:r>
      <w:r w:rsidRPr="000439A3">
        <w:t xml:space="preserve"> meeting and course syllabus</w:t>
      </w:r>
      <w:r w:rsidR="00E226F2">
        <w:t xml:space="preserve"> of the Internship course</w:t>
      </w:r>
      <w:r w:rsidRPr="000439A3">
        <w:t>.</w:t>
      </w:r>
      <w:r w:rsidR="00C21328" w:rsidRPr="000439A3">
        <w:t xml:space="preserve"> </w:t>
      </w:r>
      <w:r w:rsidRPr="000439A3">
        <w:t xml:space="preserve">The internship synthesis papers are seen by the faculty as a valuable and important part of your professional development. </w:t>
      </w:r>
    </w:p>
    <w:p w14:paraId="13BADBDE" w14:textId="77777777" w:rsidR="00340E5F" w:rsidRPr="000439A3" w:rsidRDefault="00340E5F" w:rsidP="00724B98">
      <w:pPr>
        <w:pStyle w:val="NoSpacing"/>
      </w:pPr>
    </w:p>
    <w:p w14:paraId="02917FB6" w14:textId="77777777" w:rsidR="00C14453" w:rsidRPr="000439A3" w:rsidRDefault="00C14453" w:rsidP="35562431">
      <w:pPr>
        <w:pStyle w:val="Heading2"/>
        <w:spacing w:before="0"/>
        <w:rPr>
          <w:rFonts w:asciiTheme="minorHAnsi" w:hAnsiTheme="minorHAnsi"/>
        </w:rPr>
      </w:pPr>
      <w:bookmarkStart w:id="52" w:name="_Toc232415690"/>
      <w:r w:rsidRPr="35562431">
        <w:rPr>
          <w:rFonts w:asciiTheme="minorHAnsi" w:hAnsiTheme="minorHAnsi"/>
        </w:rPr>
        <w:t>Grading</w:t>
      </w:r>
      <w:bookmarkEnd w:id="52"/>
    </w:p>
    <w:p w14:paraId="22DD151A" w14:textId="25D51BDB" w:rsidR="00C14453" w:rsidRPr="000439A3" w:rsidRDefault="00C14453" w:rsidP="00950F95">
      <w:pPr>
        <w:pStyle w:val="NoSpacing"/>
      </w:pPr>
      <w:r w:rsidRPr="000439A3">
        <w:t xml:space="preserve">The internship is graded on a S-U basis, which means you will need to earn a C or higher to pass this course. The instructor must have all the evaluations and the synthesis paper in hand before your grade can be </w:t>
      </w:r>
      <w:r w:rsidR="00A90A1C" w:rsidRPr="000439A3">
        <w:t>finalized</w:t>
      </w:r>
      <w:r w:rsidRPr="000439A3">
        <w:t xml:space="preserve">. If you do not submit all required assignments, it will be treated as </w:t>
      </w:r>
      <w:r w:rsidR="009D54A3" w:rsidRPr="000439A3">
        <w:t>unsatisfactory,</w:t>
      </w:r>
      <w:r w:rsidRPr="000439A3">
        <w:t xml:space="preserve"> and you will not pass the class. </w:t>
      </w:r>
    </w:p>
    <w:p w14:paraId="2D72F228" w14:textId="1C40B910" w:rsidR="00C14453" w:rsidRPr="000439A3" w:rsidRDefault="00A90A1C" w:rsidP="00950F95">
      <w:pPr>
        <w:pStyle w:val="NoSpacing"/>
      </w:pPr>
      <w:r w:rsidRPr="000439A3">
        <w:br/>
      </w:r>
      <w:r w:rsidR="00C14453" w:rsidRPr="000439A3">
        <w:t>Please give the instructor a copy of any report or project you undertake as part of the internship. The department must maintain a file on your internship experiences and all this material can be used to demonstrate and document your growing professional competence and skills.</w:t>
      </w:r>
    </w:p>
    <w:p w14:paraId="2DC0AE97" w14:textId="77777777" w:rsidR="00340E5F" w:rsidRPr="000439A3" w:rsidRDefault="00340E5F" w:rsidP="00724B98">
      <w:pPr>
        <w:pStyle w:val="NoSpacing"/>
      </w:pPr>
    </w:p>
    <w:p w14:paraId="53F6AA53" w14:textId="77777777" w:rsidR="00C14453" w:rsidRPr="000439A3" w:rsidRDefault="00C14453" w:rsidP="35562431">
      <w:pPr>
        <w:pStyle w:val="Heading2"/>
        <w:spacing w:before="0"/>
        <w:rPr>
          <w:rFonts w:asciiTheme="minorHAnsi" w:hAnsiTheme="minorHAnsi"/>
        </w:rPr>
      </w:pPr>
      <w:bookmarkStart w:id="53" w:name="_Toc232415691"/>
      <w:r w:rsidRPr="35562431">
        <w:rPr>
          <w:rFonts w:asciiTheme="minorHAnsi" w:hAnsiTheme="minorHAnsi"/>
        </w:rPr>
        <w:t>Deadlines</w:t>
      </w:r>
      <w:bookmarkEnd w:id="53"/>
    </w:p>
    <w:p w14:paraId="5C14444B" w14:textId="703AED1D" w:rsidR="00E1346B" w:rsidRPr="000439A3" w:rsidRDefault="00C14453" w:rsidP="003F63BE">
      <w:pPr>
        <w:pStyle w:val="NoSpacing"/>
      </w:pPr>
      <w:r w:rsidRPr="000439A3">
        <w:rPr>
          <w:b/>
          <w:u w:val="single"/>
        </w:rPr>
        <w:t>NOTE:</w:t>
      </w:r>
      <w:r w:rsidRPr="000439A3">
        <w:t xml:space="preserve"> Failure to turn in assignments or to complete an activity by the assigned deadlines will result in negative consequences. For example, failure to submit the Internship Assignment Approval Form and the Internship Learning Contract by the deadline will result in the student being dropped from the internship course for that semester.</w:t>
      </w:r>
    </w:p>
    <w:p w14:paraId="75922B66" w14:textId="77777777" w:rsidR="003D0DD7" w:rsidRDefault="003D0DD7">
      <w:pPr>
        <w:spacing w:line="276" w:lineRule="auto"/>
        <w:rPr>
          <w:rFonts w:eastAsiaTheme="majorEastAsia" w:cstheme="majorBidi"/>
          <w:b/>
          <w:bCs/>
          <w:color w:val="59232F" w:themeColor="accent1" w:themeShade="BF"/>
        </w:rPr>
      </w:pPr>
      <w:r>
        <w:br w:type="page"/>
      </w:r>
    </w:p>
    <w:p w14:paraId="3A02D319" w14:textId="1FA75A36" w:rsidR="00B95F00" w:rsidRDefault="7BDFEB9C" w:rsidP="02DDE90B">
      <w:pPr>
        <w:pStyle w:val="Heading1"/>
        <w:spacing w:before="0"/>
        <w:rPr>
          <w:rFonts w:asciiTheme="minorHAnsi" w:hAnsiTheme="minorHAnsi"/>
          <w:sz w:val="22"/>
          <w:szCs w:val="22"/>
        </w:rPr>
      </w:pPr>
      <w:bookmarkStart w:id="54" w:name="_Toc232415692"/>
      <w:r w:rsidRPr="02DDE90B">
        <w:rPr>
          <w:rFonts w:asciiTheme="minorHAnsi" w:hAnsiTheme="minorHAnsi"/>
          <w:sz w:val="22"/>
          <w:szCs w:val="22"/>
        </w:rPr>
        <w:lastRenderedPageBreak/>
        <w:t>S</w:t>
      </w:r>
      <w:r w:rsidR="5C475CC3" w:rsidRPr="02DDE90B">
        <w:rPr>
          <w:rFonts w:asciiTheme="minorHAnsi" w:hAnsiTheme="minorHAnsi"/>
          <w:sz w:val="22"/>
          <w:szCs w:val="22"/>
        </w:rPr>
        <w:t xml:space="preserve">ection </w:t>
      </w:r>
      <w:r w:rsidR="00D80050">
        <w:rPr>
          <w:rFonts w:asciiTheme="minorHAnsi" w:hAnsiTheme="minorHAnsi"/>
          <w:sz w:val="22"/>
          <w:szCs w:val="22"/>
        </w:rPr>
        <w:t>4</w:t>
      </w:r>
      <w:r w:rsidRPr="02DDE90B">
        <w:rPr>
          <w:rFonts w:asciiTheme="minorHAnsi" w:hAnsiTheme="minorHAnsi"/>
          <w:sz w:val="22"/>
          <w:szCs w:val="22"/>
        </w:rPr>
        <w:t>: PROGRAM FACULTY</w:t>
      </w:r>
      <w:bookmarkStart w:id="55" w:name="_Toc140655793"/>
      <w:bookmarkEnd w:id="54"/>
    </w:p>
    <w:p w14:paraId="3611CB29" w14:textId="5751DD12" w:rsidR="12AF4C9D" w:rsidRDefault="12AF4C9D" w:rsidP="12AF4C9D">
      <w:pPr>
        <w:pStyle w:val="Heading2"/>
        <w:spacing w:before="0"/>
        <w:rPr>
          <w:rFonts w:asciiTheme="minorHAnsi" w:hAnsiTheme="minorHAnsi"/>
        </w:rPr>
      </w:pPr>
    </w:p>
    <w:p w14:paraId="74896CF6" w14:textId="567AA46D" w:rsidR="00B95F00" w:rsidRPr="00730DFB" w:rsidRDefault="00B95F00" w:rsidP="35562431">
      <w:pPr>
        <w:pStyle w:val="Heading2"/>
        <w:spacing w:before="0"/>
        <w:rPr>
          <w:rFonts w:asciiTheme="minorHAnsi" w:hAnsiTheme="minorHAnsi"/>
        </w:rPr>
      </w:pPr>
      <w:bookmarkStart w:id="56" w:name="_Toc232415693"/>
      <w:r w:rsidRPr="35562431">
        <w:rPr>
          <w:rFonts w:asciiTheme="minorHAnsi" w:hAnsiTheme="minorHAnsi"/>
        </w:rPr>
        <w:t>Full-Time Faculty</w:t>
      </w:r>
      <w:bookmarkEnd w:id="55"/>
      <w:bookmarkEnd w:id="56"/>
    </w:p>
    <w:p w14:paraId="57260CE8" w14:textId="77777777" w:rsidR="00B95F00" w:rsidRPr="00730DFB" w:rsidRDefault="00B95F00" w:rsidP="00B95F00">
      <w:pPr>
        <w:pStyle w:val="NoSpacing"/>
        <w:rPr>
          <w:b/>
          <w:bCs/>
        </w:rPr>
      </w:pPr>
      <w:r w:rsidRPr="00730DFB">
        <w:rPr>
          <w:b/>
          <w:bCs/>
        </w:rPr>
        <w:t>Cameron Beatty, Ph.D., Iowa State University</w:t>
      </w:r>
    </w:p>
    <w:p w14:paraId="69C9FDB7" w14:textId="723C9A03" w:rsidR="00B95F00" w:rsidRPr="00730DFB" w:rsidRDefault="37F658B7" w:rsidP="00166BF7">
      <w:pPr>
        <w:pStyle w:val="NoSpacing"/>
        <w:numPr>
          <w:ilvl w:val="0"/>
          <w:numId w:val="9"/>
        </w:numPr>
      </w:pPr>
      <w:r>
        <w:t>Associate Professor</w:t>
      </w:r>
      <w:r w:rsidR="00C13154">
        <w:t xml:space="preserve">, HESA Faculty Advisor </w:t>
      </w:r>
    </w:p>
    <w:p w14:paraId="051742BB" w14:textId="77777777" w:rsidR="00B95F00" w:rsidRPr="00730DFB" w:rsidRDefault="00B95F00" w:rsidP="00166BF7">
      <w:pPr>
        <w:pStyle w:val="NoSpacing"/>
        <w:numPr>
          <w:ilvl w:val="0"/>
          <w:numId w:val="9"/>
        </w:numPr>
        <w:rPr>
          <w:rFonts w:ascii="Palatino Linotype" w:eastAsia="Palatino Linotype" w:hAnsi="Palatino Linotype" w:cs="Palatino Linotype"/>
        </w:rPr>
      </w:pPr>
      <w:r>
        <w:t>Gender and race in leadership education, leadership development, and socially just leadership education</w:t>
      </w:r>
    </w:p>
    <w:p w14:paraId="55C78C8E" w14:textId="0D964E70" w:rsidR="00B95F00" w:rsidRDefault="00B95F00" w:rsidP="4B36F2AB">
      <w:pPr>
        <w:pStyle w:val="NoSpacing"/>
        <w:rPr>
          <w:b/>
          <w:bCs/>
        </w:rPr>
      </w:pPr>
    </w:p>
    <w:p w14:paraId="63681926" w14:textId="77777777" w:rsidR="00B95F00" w:rsidRDefault="00B95F00" w:rsidP="00B95F00">
      <w:pPr>
        <w:pStyle w:val="NoSpacing"/>
        <w:rPr>
          <w:b/>
          <w:bCs/>
        </w:rPr>
      </w:pPr>
      <w:proofErr w:type="spellStart"/>
      <w:r w:rsidRPr="4E7DA654">
        <w:rPr>
          <w:b/>
          <w:bCs/>
        </w:rPr>
        <w:t>Viveckanand</w:t>
      </w:r>
      <w:proofErr w:type="spellEnd"/>
      <w:r w:rsidRPr="4E7DA654">
        <w:rPr>
          <w:b/>
          <w:bCs/>
        </w:rPr>
        <w:t xml:space="preserve"> S. </w:t>
      </w:r>
      <w:proofErr w:type="spellStart"/>
      <w:r w:rsidRPr="4E7DA654">
        <w:rPr>
          <w:b/>
          <w:bCs/>
        </w:rPr>
        <w:t>Chunoo</w:t>
      </w:r>
      <w:proofErr w:type="spellEnd"/>
      <w:r w:rsidRPr="4E7DA654">
        <w:rPr>
          <w:b/>
          <w:bCs/>
        </w:rPr>
        <w:t>, Ph.D., Florida State University</w:t>
      </w:r>
    </w:p>
    <w:p w14:paraId="2B99A06C" w14:textId="77777777" w:rsidR="00B95F00" w:rsidRDefault="00B95F00" w:rsidP="00166BF7">
      <w:pPr>
        <w:pStyle w:val="NoSpacing"/>
        <w:numPr>
          <w:ilvl w:val="0"/>
          <w:numId w:val="13"/>
        </w:numPr>
      </w:pPr>
      <w:r>
        <w:t>Teaching Faculty, Undergraduate Certificate in Leadership Studies</w:t>
      </w:r>
    </w:p>
    <w:p w14:paraId="3FAC0C00" w14:textId="77777777" w:rsidR="00B95F00" w:rsidRDefault="00B95F00" w:rsidP="00166BF7">
      <w:pPr>
        <w:pStyle w:val="NoSpacing"/>
        <w:numPr>
          <w:ilvl w:val="0"/>
          <w:numId w:val="13"/>
        </w:numPr>
      </w:pPr>
      <w:r>
        <w:t>Teaching and learning in leadership, developmental outcomes of leadership training and development programs, remote/distance leadership education</w:t>
      </w:r>
    </w:p>
    <w:p w14:paraId="465541C1" w14:textId="77777777" w:rsidR="00B95F00" w:rsidRDefault="00B95F00" w:rsidP="00B95F00">
      <w:pPr>
        <w:pStyle w:val="NoSpacing"/>
      </w:pPr>
    </w:p>
    <w:p w14:paraId="346E3F2C" w14:textId="77777777" w:rsidR="00B95F00" w:rsidRPr="00730DFB" w:rsidRDefault="00B95F00" w:rsidP="00B95F00">
      <w:pPr>
        <w:pStyle w:val="NoSpacing"/>
        <w:rPr>
          <w:b/>
          <w:bCs/>
        </w:rPr>
      </w:pPr>
      <w:r w:rsidRPr="00730DFB">
        <w:rPr>
          <w:b/>
          <w:bCs/>
        </w:rPr>
        <w:t>Kathy L. Guthrie, Ph.D., University of Illinois at Urbana-Champaign</w:t>
      </w:r>
    </w:p>
    <w:p w14:paraId="047A52CE" w14:textId="77777777" w:rsidR="00B95F00" w:rsidRPr="00730DFB" w:rsidRDefault="00B95F00" w:rsidP="00166BF7">
      <w:pPr>
        <w:pStyle w:val="NoSpacing"/>
        <w:numPr>
          <w:ilvl w:val="0"/>
          <w:numId w:val="5"/>
        </w:numPr>
      </w:pPr>
      <w:r>
        <w:t xml:space="preserve">Professor and Director, Undergraduate Certificate in Leadership Studies </w:t>
      </w:r>
    </w:p>
    <w:p w14:paraId="63C757D0" w14:textId="77777777" w:rsidR="00B95F00" w:rsidRPr="00730DFB" w:rsidRDefault="00B95F00" w:rsidP="00166BF7">
      <w:pPr>
        <w:pStyle w:val="NoSpacing"/>
        <w:numPr>
          <w:ilvl w:val="0"/>
          <w:numId w:val="5"/>
        </w:numPr>
      </w:pPr>
      <w:r>
        <w:t>Leadership education, online teaching and learning, and student affairs professional development</w:t>
      </w:r>
    </w:p>
    <w:p w14:paraId="7180C27E" w14:textId="77777777" w:rsidR="00B95F00" w:rsidRDefault="00B95F00" w:rsidP="00B95F00">
      <w:pPr>
        <w:pStyle w:val="NoSpacing"/>
      </w:pPr>
    </w:p>
    <w:p w14:paraId="73B2463E" w14:textId="77777777" w:rsidR="00B95F00" w:rsidRPr="00730DFB" w:rsidRDefault="00B95F00" w:rsidP="00B95F00">
      <w:pPr>
        <w:pStyle w:val="NoSpacing"/>
        <w:rPr>
          <w:b/>
          <w:bCs/>
        </w:rPr>
      </w:pPr>
      <w:proofErr w:type="spellStart"/>
      <w:r w:rsidRPr="00730DFB">
        <w:rPr>
          <w:b/>
          <w:bCs/>
        </w:rPr>
        <w:t>Shouping</w:t>
      </w:r>
      <w:proofErr w:type="spellEnd"/>
      <w:r w:rsidRPr="00730DFB">
        <w:rPr>
          <w:b/>
          <w:bCs/>
        </w:rPr>
        <w:t xml:space="preserve"> Hu, Ph.D., Indiana University</w:t>
      </w:r>
    </w:p>
    <w:p w14:paraId="193DBD13" w14:textId="19ED6179" w:rsidR="00B95F00" w:rsidRPr="00730DFB" w:rsidRDefault="00B95F00" w:rsidP="00166BF7">
      <w:pPr>
        <w:pStyle w:val="NoSpacing"/>
        <w:numPr>
          <w:ilvl w:val="0"/>
          <w:numId w:val="6"/>
        </w:numPr>
      </w:pPr>
      <w:r w:rsidRPr="00730DFB">
        <w:t>Louis W. and Elizabeth N. Bender Endowed Professor</w:t>
      </w:r>
      <w:r>
        <w:t xml:space="preserve">, </w:t>
      </w:r>
      <w:r w:rsidR="00C13154">
        <w:t>Higher Education Program Coordinator</w:t>
      </w:r>
    </w:p>
    <w:p w14:paraId="708B41D0" w14:textId="77777777" w:rsidR="00B95F00" w:rsidRDefault="00B95F00" w:rsidP="00166BF7">
      <w:pPr>
        <w:pStyle w:val="NoSpacing"/>
        <w:numPr>
          <w:ilvl w:val="0"/>
          <w:numId w:val="6"/>
        </w:numPr>
      </w:pPr>
      <w:r>
        <w:t>Higher education access and success, student engagement and learning, and public policy</w:t>
      </w:r>
    </w:p>
    <w:p w14:paraId="2968C672" w14:textId="77777777" w:rsidR="00B95F00" w:rsidRDefault="00B95F00" w:rsidP="00B95F00">
      <w:pPr>
        <w:pStyle w:val="NoSpacing"/>
      </w:pPr>
    </w:p>
    <w:p w14:paraId="501A569F" w14:textId="77777777" w:rsidR="00D11170" w:rsidRPr="00730DFB" w:rsidRDefault="00D11170" w:rsidP="00D11170">
      <w:pPr>
        <w:pStyle w:val="NoSpacing"/>
        <w:rPr>
          <w:b/>
          <w:bCs/>
        </w:rPr>
      </w:pPr>
      <w:r>
        <w:rPr>
          <w:b/>
          <w:bCs/>
        </w:rPr>
        <w:t>Sophie McGuiness</w:t>
      </w:r>
      <w:r w:rsidRPr="00730DFB">
        <w:rPr>
          <w:b/>
          <w:bCs/>
        </w:rPr>
        <w:t xml:space="preserve">, Ph.D., </w:t>
      </w:r>
      <w:r>
        <w:rPr>
          <w:b/>
          <w:bCs/>
        </w:rPr>
        <w:t>Vanderbilt</w:t>
      </w:r>
      <w:r w:rsidRPr="00730DFB">
        <w:rPr>
          <w:b/>
          <w:bCs/>
        </w:rPr>
        <w:t xml:space="preserve"> University</w:t>
      </w:r>
    </w:p>
    <w:p w14:paraId="1D79FCB9" w14:textId="77777777" w:rsidR="00D11170" w:rsidRDefault="00D11170" w:rsidP="00166BF7">
      <w:pPr>
        <w:pStyle w:val="NoSpacing"/>
        <w:numPr>
          <w:ilvl w:val="0"/>
          <w:numId w:val="6"/>
        </w:numPr>
      </w:pPr>
      <w:r>
        <w:t>Assistant Professor</w:t>
      </w:r>
    </w:p>
    <w:p w14:paraId="6BE1171A" w14:textId="77777777" w:rsidR="00D11170" w:rsidRDefault="00D11170" w:rsidP="00166BF7">
      <w:pPr>
        <w:pStyle w:val="NoSpacing"/>
        <w:numPr>
          <w:ilvl w:val="0"/>
          <w:numId w:val="6"/>
        </w:numPr>
      </w:pPr>
      <w:r>
        <w:t>Postsecondary education and the workforce, adult and working learners at community colleges</w:t>
      </w:r>
    </w:p>
    <w:p w14:paraId="45F7977F" w14:textId="77777777" w:rsidR="00D11170" w:rsidRDefault="00D11170" w:rsidP="00B95F00">
      <w:pPr>
        <w:pStyle w:val="NoSpacing"/>
        <w:rPr>
          <w:b/>
          <w:bCs/>
        </w:rPr>
      </w:pPr>
    </w:p>
    <w:p w14:paraId="3391BCE3" w14:textId="258280B6" w:rsidR="00B95F00" w:rsidRPr="00730DFB" w:rsidRDefault="00B95F00" w:rsidP="00B95F00">
      <w:pPr>
        <w:pStyle w:val="NoSpacing"/>
        <w:rPr>
          <w:b/>
          <w:bCs/>
        </w:rPr>
      </w:pPr>
      <w:r w:rsidRPr="00730DFB">
        <w:rPr>
          <w:b/>
          <w:bCs/>
        </w:rPr>
        <w:t>Christine Mokher, Ph.D., Vanderbilt University</w:t>
      </w:r>
    </w:p>
    <w:p w14:paraId="79081027" w14:textId="42C12684" w:rsidR="00B95F00" w:rsidRPr="00730DFB" w:rsidRDefault="00C81602" w:rsidP="00166BF7">
      <w:pPr>
        <w:pStyle w:val="NoSpacing"/>
        <w:numPr>
          <w:ilvl w:val="0"/>
          <w:numId w:val="7"/>
        </w:numPr>
      </w:pPr>
      <w:r>
        <w:t xml:space="preserve">James A. Shanks Endowed </w:t>
      </w:r>
      <w:r w:rsidR="37F658B7">
        <w:t>Professor and</w:t>
      </w:r>
      <w:r w:rsidR="0D55F2B6">
        <w:t xml:space="preserve"> </w:t>
      </w:r>
      <w:r w:rsidR="180A6AFA">
        <w:t>Coordinator of the H</w:t>
      </w:r>
      <w:r w:rsidR="3892F1EB">
        <w:t>i</w:t>
      </w:r>
      <w:r w:rsidR="180A6AFA">
        <w:t xml:space="preserve">gher Education </w:t>
      </w:r>
      <w:r w:rsidR="00C13154">
        <w:t xml:space="preserve">Administration Certificate </w:t>
      </w:r>
      <w:r w:rsidR="180A6AFA">
        <w:t xml:space="preserve">and </w:t>
      </w:r>
      <w:r w:rsidR="37F658B7">
        <w:t>Institutional Research Certificate Program</w:t>
      </w:r>
      <w:r w:rsidR="00434B88">
        <w:t>s</w:t>
      </w:r>
    </w:p>
    <w:p w14:paraId="45609124" w14:textId="686A6B92" w:rsidR="00B95F00" w:rsidRPr="00730DFB" w:rsidRDefault="37F658B7" w:rsidP="00166BF7">
      <w:pPr>
        <w:pStyle w:val="NoSpacing"/>
        <w:numPr>
          <w:ilvl w:val="0"/>
          <w:numId w:val="8"/>
        </w:numPr>
      </w:pPr>
      <w:r>
        <w:t>Public policy</w:t>
      </w:r>
      <w:r w:rsidR="5B7E75B9">
        <w:t>,</w:t>
      </w:r>
      <w:r>
        <w:t xml:space="preserve"> college readiness, student transitions from high school to postsecondary education, college success, mixed methods research, and program evaluation</w:t>
      </w:r>
    </w:p>
    <w:p w14:paraId="24ACFE5A" w14:textId="77777777" w:rsidR="00B95F00" w:rsidRDefault="00B95F00" w:rsidP="00B95F00">
      <w:pPr>
        <w:pStyle w:val="NoSpacing"/>
      </w:pPr>
    </w:p>
    <w:p w14:paraId="1BA6883B" w14:textId="77777777" w:rsidR="00B95F00" w:rsidRDefault="00B95F00" w:rsidP="00B95F00">
      <w:pPr>
        <w:pStyle w:val="NoSpacing"/>
        <w:rPr>
          <w:b/>
          <w:bCs/>
        </w:rPr>
      </w:pPr>
      <w:r w:rsidRPr="4E7DA654">
        <w:rPr>
          <w:b/>
          <w:bCs/>
        </w:rPr>
        <w:t>Joe O'Shea, Ph.D., University of Oxford</w:t>
      </w:r>
    </w:p>
    <w:p w14:paraId="65B13C8C" w14:textId="2A0BE495" w:rsidR="00B95F00" w:rsidRDefault="254682FD" w:rsidP="00166BF7">
      <w:pPr>
        <w:pStyle w:val="NoSpacing"/>
        <w:numPr>
          <w:ilvl w:val="0"/>
          <w:numId w:val="12"/>
        </w:numPr>
      </w:pPr>
      <w:r>
        <w:t xml:space="preserve">Faculty and </w:t>
      </w:r>
      <w:r w:rsidR="00633E6B" w:rsidRPr="007933EE">
        <w:t>Vice President for Student Academic Success</w:t>
      </w:r>
    </w:p>
    <w:p w14:paraId="7117EE36" w14:textId="4E0FFC53" w:rsidR="00B95F00" w:rsidRPr="00F66822" w:rsidRDefault="2ADD13FD" w:rsidP="00166BF7">
      <w:pPr>
        <w:pStyle w:val="NoSpacing"/>
        <w:numPr>
          <w:ilvl w:val="0"/>
          <w:numId w:val="12"/>
        </w:numPr>
      </w:pPr>
      <w:r w:rsidRPr="0094466F">
        <w:rPr>
          <w:rFonts w:eastAsia="Calibri" w:cs="Calibri"/>
          <w:color w:val="1D1D1D"/>
        </w:rPr>
        <w:t>Student success, teaching and learning, and gap years</w:t>
      </w:r>
    </w:p>
    <w:p w14:paraId="191641C4" w14:textId="77777777" w:rsidR="00B95F00" w:rsidRDefault="00B95F00" w:rsidP="00B95F00">
      <w:pPr>
        <w:pStyle w:val="NoSpacing"/>
        <w:rPr>
          <w:b/>
          <w:bCs/>
        </w:rPr>
      </w:pPr>
    </w:p>
    <w:p w14:paraId="5B6CA831" w14:textId="3E1A7C10" w:rsidR="00B95F00" w:rsidRPr="00730DFB" w:rsidRDefault="00B95F00" w:rsidP="00B95F00">
      <w:pPr>
        <w:pStyle w:val="NoSpacing"/>
        <w:rPr>
          <w:b/>
          <w:bCs/>
        </w:rPr>
      </w:pPr>
      <w:r w:rsidRPr="00730DFB">
        <w:rPr>
          <w:b/>
          <w:bCs/>
        </w:rPr>
        <w:t>Lara Perez-Felkner, Ph.D., University of Chicago</w:t>
      </w:r>
    </w:p>
    <w:p w14:paraId="727D37C4" w14:textId="485DCB90" w:rsidR="00B95F00" w:rsidRPr="00730DFB" w:rsidRDefault="37F658B7" w:rsidP="00166BF7">
      <w:pPr>
        <w:pStyle w:val="NoSpacing"/>
        <w:numPr>
          <w:ilvl w:val="0"/>
          <w:numId w:val="8"/>
        </w:numPr>
      </w:pPr>
      <w:r>
        <w:t xml:space="preserve">Professor </w:t>
      </w:r>
    </w:p>
    <w:p w14:paraId="48D13D7C" w14:textId="77777777" w:rsidR="00B95F00" w:rsidRDefault="00B95F00" w:rsidP="00166BF7">
      <w:pPr>
        <w:pStyle w:val="NoSpacing"/>
        <w:numPr>
          <w:ilvl w:val="0"/>
          <w:numId w:val="8"/>
        </w:numPr>
      </w:pPr>
      <w:r>
        <w:t xml:space="preserve">College access and success; sociology of education, women and underrepresented students in higher education, basic needs insecurity, and STEM higher education </w:t>
      </w:r>
    </w:p>
    <w:p w14:paraId="1E308B73" w14:textId="77777777" w:rsidR="00B95F00" w:rsidRPr="008E3B9B" w:rsidRDefault="00B95F00" w:rsidP="00B95F00">
      <w:pPr>
        <w:pStyle w:val="NoSpacing"/>
        <w:ind w:left="720"/>
      </w:pPr>
    </w:p>
    <w:p w14:paraId="4762869B" w14:textId="77777777" w:rsidR="00B95F00" w:rsidRPr="00730DFB" w:rsidRDefault="00B95F00" w:rsidP="00B95F00">
      <w:pPr>
        <w:pStyle w:val="NoSpacing"/>
        <w:rPr>
          <w:b/>
          <w:bCs/>
        </w:rPr>
      </w:pPr>
      <w:bookmarkStart w:id="57" w:name="_Hlk34214369"/>
      <w:r w:rsidRPr="4E7DA654">
        <w:rPr>
          <w:b/>
          <w:bCs/>
        </w:rPr>
        <w:t>Sally Watkins, Ph.D., Florida State University</w:t>
      </w:r>
    </w:p>
    <w:p w14:paraId="29D2BB42" w14:textId="77777777" w:rsidR="00B95F00" w:rsidRPr="00730DFB" w:rsidRDefault="00B95F00" w:rsidP="00166BF7">
      <w:pPr>
        <w:pStyle w:val="NoSpacing"/>
        <w:numPr>
          <w:ilvl w:val="0"/>
          <w:numId w:val="10"/>
        </w:numPr>
      </w:pPr>
      <w:r w:rsidRPr="00730DFB">
        <w:t>Teaching Faculty, Undergraduate Certificate in Leadership Studies</w:t>
      </w:r>
      <w:r w:rsidRPr="00730DFB" w:rsidDel="00601520">
        <w:t xml:space="preserve"> </w:t>
      </w:r>
    </w:p>
    <w:bookmarkEnd w:id="57"/>
    <w:p w14:paraId="3CB0FCC5" w14:textId="66E74595" w:rsidR="00B95F00" w:rsidRDefault="00B95F00" w:rsidP="00166BF7">
      <w:pPr>
        <w:pStyle w:val="NoSpacing"/>
        <w:numPr>
          <w:ilvl w:val="0"/>
          <w:numId w:val="10"/>
        </w:numPr>
      </w:pPr>
      <w:r>
        <w:t>Leadership, history of higher education, institutional presidents, and career readiness</w:t>
      </w:r>
    </w:p>
    <w:p w14:paraId="69225346" w14:textId="56772B3F" w:rsidR="12AF4C9D" w:rsidRDefault="12AF4C9D" w:rsidP="12AF4C9D">
      <w:pPr>
        <w:pStyle w:val="NoSpacing"/>
      </w:pPr>
    </w:p>
    <w:p w14:paraId="6CDDE3AF" w14:textId="77777777" w:rsidR="00B95F00" w:rsidRPr="00730DFB" w:rsidRDefault="00B95F00" w:rsidP="00B95F00">
      <w:pPr>
        <w:pStyle w:val="NoSpacing"/>
        <w:rPr>
          <w:b/>
        </w:rPr>
      </w:pPr>
      <w:r>
        <w:rPr>
          <w:b/>
        </w:rPr>
        <w:t>Annie</w:t>
      </w:r>
      <w:r w:rsidRPr="00730DFB">
        <w:rPr>
          <w:b/>
        </w:rPr>
        <w:t xml:space="preserve"> </w:t>
      </w:r>
      <w:r>
        <w:rPr>
          <w:b/>
        </w:rPr>
        <w:t>Wofford</w:t>
      </w:r>
      <w:r w:rsidRPr="00730DFB">
        <w:rPr>
          <w:b/>
        </w:rPr>
        <w:t xml:space="preserve">, Ph.D., </w:t>
      </w:r>
      <w:r w:rsidRPr="00B814C2">
        <w:rPr>
          <w:b/>
        </w:rPr>
        <w:t>University of California, Los Angeles</w:t>
      </w:r>
    </w:p>
    <w:p w14:paraId="1774B3C7" w14:textId="77777777" w:rsidR="00B95F00" w:rsidRPr="00730DFB" w:rsidRDefault="00B95F00" w:rsidP="00166BF7">
      <w:pPr>
        <w:pStyle w:val="NoSpacing"/>
        <w:numPr>
          <w:ilvl w:val="0"/>
          <w:numId w:val="4"/>
        </w:numPr>
      </w:pPr>
      <w:r>
        <w:t xml:space="preserve">Assistant Professor </w:t>
      </w:r>
    </w:p>
    <w:p w14:paraId="73218EDD" w14:textId="77777777" w:rsidR="00B95F00" w:rsidRDefault="00B95F00" w:rsidP="00166BF7">
      <w:pPr>
        <w:pStyle w:val="ListParagraph"/>
        <w:numPr>
          <w:ilvl w:val="0"/>
          <w:numId w:val="4"/>
        </w:numPr>
        <w:rPr>
          <w:b/>
          <w:bCs/>
        </w:rPr>
      </w:pPr>
      <w:r w:rsidRPr="4E7DA654">
        <w:rPr>
          <w:rFonts w:eastAsia="Times New Roman"/>
          <w:color w:val="000000" w:themeColor="text2"/>
        </w:rPr>
        <w:t>Inequities in higher education, with an emphasis on equity minded structures of support in students' mentoring relationships and STEM graduate school trajectories</w:t>
      </w:r>
    </w:p>
    <w:p w14:paraId="6972AF9D" w14:textId="77777777" w:rsidR="00B95F00" w:rsidRPr="00730DFB" w:rsidRDefault="00B95F00" w:rsidP="35562431">
      <w:pPr>
        <w:pStyle w:val="Heading2"/>
        <w:spacing w:before="0"/>
        <w:rPr>
          <w:rFonts w:asciiTheme="minorHAnsi" w:hAnsiTheme="minorHAnsi"/>
        </w:rPr>
      </w:pPr>
      <w:bookmarkStart w:id="58" w:name="_Toc140655794"/>
      <w:bookmarkStart w:id="59" w:name="_Toc232415694"/>
      <w:r w:rsidRPr="35562431">
        <w:rPr>
          <w:rFonts w:asciiTheme="minorHAnsi" w:hAnsiTheme="minorHAnsi"/>
        </w:rPr>
        <w:t>Affiliated Faculty</w:t>
      </w:r>
      <w:bookmarkEnd w:id="58"/>
      <w:bookmarkEnd w:id="59"/>
    </w:p>
    <w:p w14:paraId="6FC819A3" w14:textId="49480DF1" w:rsidR="00B95F00" w:rsidRPr="00730DFB" w:rsidRDefault="00B95F00" w:rsidP="00B95F00">
      <w:pPr>
        <w:pStyle w:val="NoSpacing"/>
        <w:rPr>
          <w:b/>
          <w:bCs/>
        </w:rPr>
      </w:pPr>
      <w:r w:rsidRPr="0B564AB1">
        <w:rPr>
          <w:b/>
          <w:bCs/>
        </w:rPr>
        <w:t>Brandon Bowden, Ph.D.</w:t>
      </w:r>
      <w:r w:rsidR="2FA8A3F1" w:rsidRPr="0B564AB1">
        <w:rPr>
          <w:b/>
          <w:bCs/>
        </w:rPr>
        <w:t>,</w:t>
      </w:r>
      <w:r w:rsidRPr="0B564AB1">
        <w:rPr>
          <w:b/>
          <w:bCs/>
        </w:rPr>
        <w:t xml:space="preserve"> Florida State University </w:t>
      </w:r>
    </w:p>
    <w:p w14:paraId="6A8C68DD" w14:textId="77777777" w:rsidR="00B95F00" w:rsidRPr="00730DFB" w:rsidRDefault="00B95F00" w:rsidP="00B95F00">
      <w:pPr>
        <w:pStyle w:val="NoSpacing"/>
      </w:pPr>
      <w:r w:rsidRPr="00730DFB">
        <w:rPr>
          <w:b/>
        </w:rPr>
        <w:tab/>
      </w:r>
      <w:r w:rsidRPr="00730DFB">
        <w:t>Black men in higher education, student affairs</w:t>
      </w:r>
    </w:p>
    <w:p w14:paraId="279FE0CB" w14:textId="77777777" w:rsidR="00B95F00" w:rsidRDefault="00B95F00" w:rsidP="00B95F00">
      <w:pPr>
        <w:pStyle w:val="NoSpacing"/>
      </w:pPr>
    </w:p>
    <w:p w14:paraId="3B7FA4E9" w14:textId="2400ED7C" w:rsidR="00B95F00" w:rsidRPr="00730DFB" w:rsidRDefault="00B95F00" w:rsidP="00B95F00">
      <w:pPr>
        <w:pStyle w:val="NoSpacing"/>
        <w:rPr>
          <w:b/>
          <w:bCs/>
        </w:rPr>
      </w:pPr>
      <w:r w:rsidRPr="0B564AB1">
        <w:rPr>
          <w:b/>
          <w:bCs/>
        </w:rPr>
        <w:t>Jillian Volpe White, Ph.D.</w:t>
      </w:r>
      <w:r w:rsidR="36448F5D" w:rsidRPr="0B564AB1">
        <w:rPr>
          <w:b/>
          <w:bCs/>
        </w:rPr>
        <w:t>,</w:t>
      </w:r>
      <w:r w:rsidRPr="0B564AB1">
        <w:rPr>
          <w:b/>
          <w:bCs/>
        </w:rPr>
        <w:t xml:space="preserve"> Florida State University</w:t>
      </w:r>
    </w:p>
    <w:p w14:paraId="2AE65E54" w14:textId="77777777" w:rsidR="00B95F00" w:rsidRPr="00730DFB" w:rsidRDefault="00B95F00" w:rsidP="00B95F00">
      <w:pPr>
        <w:pStyle w:val="NoSpacing"/>
      </w:pPr>
      <w:r w:rsidRPr="00730DFB">
        <w:rPr>
          <w:b/>
        </w:rPr>
        <w:tab/>
      </w:r>
      <w:r w:rsidRPr="00730DFB">
        <w:t>Student affairs assessment, leadership education, and experiential learning</w:t>
      </w:r>
    </w:p>
    <w:p w14:paraId="62BD94A1" w14:textId="77777777" w:rsidR="00B95F00" w:rsidRPr="00730DFB" w:rsidRDefault="00B95F00" w:rsidP="00B95F00">
      <w:pPr>
        <w:pStyle w:val="NoSpacing"/>
      </w:pPr>
    </w:p>
    <w:p w14:paraId="1DFBD5B5" w14:textId="77777777" w:rsidR="00B95F00" w:rsidRPr="00730DFB" w:rsidRDefault="00B95F00" w:rsidP="35562431">
      <w:pPr>
        <w:pStyle w:val="Heading2"/>
        <w:spacing w:before="0"/>
        <w:rPr>
          <w:rFonts w:asciiTheme="minorHAnsi" w:hAnsiTheme="minorHAnsi"/>
        </w:rPr>
      </w:pPr>
      <w:bookmarkStart w:id="60" w:name="_Toc140655795"/>
      <w:bookmarkStart w:id="61" w:name="_Toc232415695"/>
      <w:r w:rsidRPr="35562431">
        <w:rPr>
          <w:rFonts w:asciiTheme="minorHAnsi" w:hAnsiTheme="minorHAnsi"/>
        </w:rPr>
        <w:t>Emeritus Faculty</w:t>
      </w:r>
      <w:bookmarkEnd w:id="60"/>
      <w:bookmarkEnd w:id="61"/>
    </w:p>
    <w:p w14:paraId="614245D6" w14:textId="77777777" w:rsidR="00B95F00" w:rsidRPr="00730DFB" w:rsidRDefault="00B95F00" w:rsidP="00B95F00">
      <w:pPr>
        <w:pStyle w:val="NoSpacing"/>
      </w:pPr>
      <w:r w:rsidRPr="00730DFB">
        <w:t xml:space="preserve">Joseph Beckham, J.D. &amp; Ph.D., University of Florida </w:t>
      </w:r>
    </w:p>
    <w:p w14:paraId="467E0EB7" w14:textId="77777777" w:rsidR="00B95F00" w:rsidRPr="00730DFB" w:rsidRDefault="00B95F00" w:rsidP="00B95F00">
      <w:pPr>
        <w:pStyle w:val="NoSpacing"/>
      </w:pPr>
      <w:r w:rsidRPr="00730DFB">
        <w:t>Jon C. Dalton, Ed.D., University of Kentucky</w:t>
      </w:r>
    </w:p>
    <w:p w14:paraId="6D075280" w14:textId="77777777" w:rsidR="00B95F00" w:rsidRPr="00730DFB" w:rsidRDefault="00B95F00" w:rsidP="00B95F00">
      <w:pPr>
        <w:pStyle w:val="NoSpacing"/>
      </w:pPr>
      <w:r w:rsidRPr="00730DFB">
        <w:t>Dale W. Lick, Ph.D., University of California-Riverside</w:t>
      </w:r>
    </w:p>
    <w:p w14:paraId="4CF4F867" w14:textId="77777777" w:rsidR="00B95F00" w:rsidRPr="009F066E" w:rsidRDefault="00B95F00" w:rsidP="00B95F00">
      <w:pPr>
        <w:pStyle w:val="NoSpacing"/>
      </w:pPr>
      <w:r w:rsidRPr="00AA14BA">
        <w:t>Robert A. Schwartz, Ph.D., Indiana University</w:t>
      </w:r>
    </w:p>
    <w:p w14:paraId="6CEA63A7" w14:textId="77777777" w:rsidR="00B95F00" w:rsidRDefault="00B95F00" w:rsidP="00B95F00">
      <w:pPr>
        <w:pStyle w:val="NoSpacing"/>
      </w:pPr>
      <w:r w:rsidRPr="00730DFB">
        <w:t>John S. Waggaman, Ed.D., Indiana University</w:t>
      </w:r>
    </w:p>
    <w:p w14:paraId="4D156AA6" w14:textId="0FC5CBA1" w:rsidR="00BA27FD" w:rsidRPr="00BA27FD" w:rsidRDefault="00BA27FD" w:rsidP="00434B88">
      <w:pPr>
        <w:pStyle w:val="Default"/>
        <w:jc w:val="center"/>
      </w:pPr>
    </w:p>
    <w:sectPr w:rsidR="00BA27FD" w:rsidRPr="00BA27FD" w:rsidSect="00350747">
      <w:headerReference w:type="first" r:id="rId34"/>
      <w:footerReference w:type="first" r:id="rId35"/>
      <w:type w:val="continuous"/>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5E06CE" w14:textId="77777777" w:rsidR="001A2723" w:rsidRDefault="001A2723" w:rsidP="000C0AC7">
      <w:pPr>
        <w:spacing w:after="0"/>
      </w:pPr>
      <w:r>
        <w:separator/>
      </w:r>
    </w:p>
  </w:endnote>
  <w:endnote w:type="continuationSeparator" w:id="0">
    <w:p w14:paraId="63A26EA9" w14:textId="77777777" w:rsidR="001A2723" w:rsidRDefault="001A2723" w:rsidP="000C0AC7">
      <w:pPr>
        <w:spacing w:after="0"/>
      </w:pPr>
      <w:r>
        <w:continuationSeparator/>
      </w:r>
    </w:p>
  </w:endnote>
  <w:endnote w:type="continuationNotice" w:id="1">
    <w:p w14:paraId="5C602F73" w14:textId="77777777" w:rsidR="001A2723" w:rsidRDefault="001A272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HGGothicM">
    <w:altName w:val="HGｺﾞｼｯｸM"/>
    <w:panose1 w:val="020B0604020202020204"/>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HGSoeiPresenceEB">
    <w:altName w:val="HG創英ﾌﾟﾚｾﾞﾝｽEB"/>
    <w:panose1 w:val="020B0604020202020204"/>
    <w:charset w:val="80"/>
    <w:family w:val="roman"/>
    <w:notTrueType/>
    <w:pitch w:val="default"/>
  </w:font>
  <w:font w:name="Cambria">
    <w:panose1 w:val="02040503050406030204"/>
    <w:charset w:val="00"/>
    <w:family w:val="roman"/>
    <w:pitch w:val="variable"/>
    <w:sig w:usb0="E00006FF" w:usb1="420024FF" w:usb2="02000000" w:usb3="00000000" w:csb0="0000019F" w:csb1="00000000"/>
  </w:font>
  <w:font w:name="AGaramondPro-Regular">
    <w:altName w:val="Calibri"/>
    <w:panose1 w:val="020B0604020202020204"/>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012CEB" w14:textId="4A4AF509" w:rsidR="009A485D" w:rsidRDefault="009A485D" w:rsidP="009A485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14:paraId="5F55119B" w14:textId="77777777" w:rsidR="009A485D" w:rsidRDefault="009A485D" w:rsidP="009A48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45050522"/>
      <w:docPartObj>
        <w:docPartGallery w:val="Page Numbers (Bottom of Page)"/>
        <w:docPartUnique/>
      </w:docPartObj>
    </w:sdtPr>
    <w:sdtEndPr>
      <w:rPr>
        <w:rStyle w:val="PageNumber"/>
      </w:rPr>
    </w:sdtEndPr>
    <w:sdtContent>
      <w:p w14:paraId="3B020F43" w14:textId="0D917064" w:rsidR="009A485D" w:rsidRDefault="009A485D" w:rsidP="009A485D">
        <w:pPr>
          <w:pStyle w:val="Footer"/>
          <w:framePr w:wrap="none" w:vAnchor="text" w:hAnchor="margin" w:xAlign="right" w:y="1"/>
          <w:jc w:val="right"/>
          <w:rPr>
            <w:rStyle w:val="PageNumber"/>
          </w:rPr>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38A74977" w14:textId="34FAD0F0" w:rsidR="009A485D" w:rsidRDefault="009A485D" w:rsidP="009A485D">
    <w:pPr>
      <w:pStyle w:val="Footer"/>
      <w:framePr w:wrap="none" w:vAnchor="text" w:hAnchor="margin" w:xAlign="right" w:y="1"/>
      <w:ind w:right="360"/>
      <w:rPr>
        <w:rStyle w:val="PageNumber"/>
      </w:rPr>
    </w:pPr>
  </w:p>
  <w:p w14:paraId="725F8CE4" w14:textId="7ABC540C" w:rsidR="000C18B1" w:rsidRDefault="000C18B1" w:rsidP="009A485D">
    <w:pPr>
      <w:pStyle w:val="Footer"/>
      <w:ind w:right="360"/>
      <w:jc w:val="right"/>
    </w:pPr>
  </w:p>
  <w:p w14:paraId="56ACF6C5" w14:textId="77777777" w:rsidR="000C18B1" w:rsidRDefault="000C18B1" w:rsidP="009A485D">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5562431" w14:paraId="14A63650" w14:textId="77777777" w:rsidTr="35562431">
      <w:trPr>
        <w:trHeight w:val="300"/>
      </w:trPr>
      <w:tc>
        <w:tcPr>
          <w:tcW w:w="3120" w:type="dxa"/>
        </w:tcPr>
        <w:p w14:paraId="7158B01B" w14:textId="2879579B" w:rsidR="35562431" w:rsidRDefault="35562431" w:rsidP="35562431">
          <w:pPr>
            <w:pStyle w:val="Header"/>
            <w:ind w:left="-115"/>
          </w:pPr>
        </w:p>
      </w:tc>
      <w:tc>
        <w:tcPr>
          <w:tcW w:w="3120" w:type="dxa"/>
        </w:tcPr>
        <w:p w14:paraId="41D380CA" w14:textId="4E841F08" w:rsidR="35562431" w:rsidRDefault="35562431" w:rsidP="35562431">
          <w:pPr>
            <w:pStyle w:val="Header"/>
            <w:jc w:val="center"/>
          </w:pPr>
        </w:p>
      </w:tc>
      <w:tc>
        <w:tcPr>
          <w:tcW w:w="3120" w:type="dxa"/>
        </w:tcPr>
        <w:p w14:paraId="63B3D367" w14:textId="164C788B" w:rsidR="35562431" w:rsidRDefault="35562431" w:rsidP="35562431">
          <w:pPr>
            <w:pStyle w:val="Header"/>
            <w:ind w:right="-115"/>
            <w:jc w:val="right"/>
          </w:pPr>
        </w:p>
      </w:tc>
    </w:tr>
  </w:tbl>
  <w:p w14:paraId="51EE95C4" w14:textId="09D277FC" w:rsidR="35562431" w:rsidRDefault="35562431" w:rsidP="3556243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5562431" w14:paraId="5594B859" w14:textId="77777777" w:rsidTr="35562431">
      <w:trPr>
        <w:trHeight w:val="300"/>
      </w:trPr>
      <w:tc>
        <w:tcPr>
          <w:tcW w:w="3120" w:type="dxa"/>
        </w:tcPr>
        <w:p w14:paraId="45E95A03" w14:textId="14F69109" w:rsidR="35562431" w:rsidRDefault="35562431" w:rsidP="35562431">
          <w:pPr>
            <w:pStyle w:val="Header"/>
            <w:ind w:left="-115"/>
          </w:pPr>
        </w:p>
      </w:tc>
      <w:tc>
        <w:tcPr>
          <w:tcW w:w="3120" w:type="dxa"/>
        </w:tcPr>
        <w:p w14:paraId="27541828" w14:textId="7CDD3EF7" w:rsidR="35562431" w:rsidRDefault="35562431" w:rsidP="35562431">
          <w:pPr>
            <w:pStyle w:val="Header"/>
            <w:jc w:val="center"/>
          </w:pPr>
        </w:p>
      </w:tc>
      <w:tc>
        <w:tcPr>
          <w:tcW w:w="3120" w:type="dxa"/>
        </w:tcPr>
        <w:p w14:paraId="77600AA2" w14:textId="786559AB" w:rsidR="35562431" w:rsidRDefault="35562431" w:rsidP="35562431">
          <w:pPr>
            <w:pStyle w:val="Header"/>
            <w:ind w:right="-115"/>
            <w:jc w:val="right"/>
          </w:pPr>
        </w:p>
      </w:tc>
    </w:tr>
  </w:tbl>
  <w:p w14:paraId="5A8DE402" w14:textId="52C5CE58" w:rsidR="35562431" w:rsidRDefault="35562431" w:rsidP="355624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9F9212" w14:textId="77777777" w:rsidR="001A2723" w:rsidRDefault="001A2723" w:rsidP="000C0AC7">
      <w:pPr>
        <w:spacing w:after="0"/>
      </w:pPr>
      <w:r>
        <w:separator/>
      </w:r>
    </w:p>
  </w:footnote>
  <w:footnote w:type="continuationSeparator" w:id="0">
    <w:p w14:paraId="25C5C524" w14:textId="77777777" w:rsidR="001A2723" w:rsidRDefault="001A2723" w:rsidP="000C0AC7">
      <w:pPr>
        <w:spacing w:after="0"/>
      </w:pPr>
      <w:r>
        <w:continuationSeparator/>
      </w:r>
    </w:p>
  </w:footnote>
  <w:footnote w:type="continuationNotice" w:id="1">
    <w:p w14:paraId="4A2ACE26" w14:textId="77777777" w:rsidR="001A2723" w:rsidRDefault="001A2723">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F36ACA" w14:textId="2C207B36" w:rsidR="000C18B1" w:rsidRDefault="35562431">
    <w:pPr>
      <w:pStyle w:val="Header"/>
    </w:pPr>
    <w:r>
      <w:t>202</w:t>
    </w:r>
    <w:r w:rsidR="00104F9A">
      <w:t>6</w:t>
    </w:r>
    <w:r>
      <w:t>-202</w:t>
    </w:r>
    <w:r w:rsidR="00104F9A">
      <w:t>7</w:t>
    </w:r>
    <w:r>
      <w:t xml:space="preserve"> Master’s in Higher Education Handbook</w:t>
    </w:r>
    <w:r w:rsidR="000C18B1">
      <w:tab/>
    </w:r>
    <w:r>
      <w:t>Florida State University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5562431" w14:paraId="6A16B206" w14:textId="77777777" w:rsidTr="35562431">
      <w:trPr>
        <w:trHeight w:val="300"/>
      </w:trPr>
      <w:tc>
        <w:tcPr>
          <w:tcW w:w="3120" w:type="dxa"/>
        </w:tcPr>
        <w:p w14:paraId="1AC4B7F9" w14:textId="137FEDC8" w:rsidR="35562431" w:rsidRDefault="35562431" w:rsidP="35562431">
          <w:pPr>
            <w:pStyle w:val="Header"/>
            <w:ind w:left="-115"/>
          </w:pPr>
        </w:p>
      </w:tc>
      <w:tc>
        <w:tcPr>
          <w:tcW w:w="3120" w:type="dxa"/>
        </w:tcPr>
        <w:p w14:paraId="3AC1134F" w14:textId="37BAB507" w:rsidR="35562431" w:rsidRDefault="35562431" w:rsidP="35562431">
          <w:pPr>
            <w:pStyle w:val="Header"/>
            <w:jc w:val="center"/>
          </w:pPr>
        </w:p>
      </w:tc>
      <w:tc>
        <w:tcPr>
          <w:tcW w:w="3120" w:type="dxa"/>
        </w:tcPr>
        <w:p w14:paraId="0B365246" w14:textId="0376322D" w:rsidR="35562431" w:rsidRDefault="35562431" w:rsidP="35562431">
          <w:pPr>
            <w:pStyle w:val="Header"/>
            <w:ind w:right="-115"/>
            <w:jc w:val="right"/>
          </w:pPr>
        </w:p>
      </w:tc>
    </w:tr>
  </w:tbl>
  <w:p w14:paraId="443342A7" w14:textId="5B1AEF17" w:rsidR="35562431" w:rsidRDefault="35562431" w:rsidP="355624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5562431" w14:paraId="507D51AA" w14:textId="77777777" w:rsidTr="35562431">
      <w:trPr>
        <w:trHeight w:val="300"/>
      </w:trPr>
      <w:tc>
        <w:tcPr>
          <w:tcW w:w="3120" w:type="dxa"/>
        </w:tcPr>
        <w:p w14:paraId="5A28790E" w14:textId="30880676" w:rsidR="35562431" w:rsidRDefault="35562431" w:rsidP="35562431">
          <w:pPr>
            <w:pStyle w:val="Header"/>
            <w:ind w:left="-115"/>
          </w:pPr>
        </w:p>
      </w:tc>
      <w:tc>
        <w:tcPr>
          <w:tcW w:w="3120" w:type="dxa"/>
        </w:tcPr>
        <w:p w14:paraId="0C27B6C9" w14:textId="71C8454B" w:rsidR="35562431" w:rsidRDefault="35562431" w:rsidP="35562431">
          <w:pPr>
            <w:pStyle w:val="Header"/>
            <w:jc w:val="center"/>
          </w:pPr>
        </w:p>
      </w:tc>
      <w:tc>
        <w:tcPr>
          <w:tcW w:w="3120" w:type="dxa"/>
        </w:tcPr>
        <w:p w14:paraId="47526E6F" w14:textId="2E54D3D0" w:rsidR="35562431" w:rsidRDefault="35562431" w:rsidP="35562431">
          <w:pPr>
            <w:pStyle w:val="Header"/>
            <w:ind w:right="-115"/>
            <w:jc w:val="right"/>
          </w:pPr>
        </w:p>
      </w:tc>
    </w:tr>
  </w:tbl>
  <w:p w14:paraId="4063A97F" w14:textId="68E829F3" w:rsidR="35562431" w:rsidRDefault="35562431" w:rsidP="355624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8F3D29"/>
    <w:multiLevelType w:val="multilevel"/>
    <w:tmpl w:val="1054A9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61B28AC"/>
    <w:multiLevelType w:val="hybridMultilevel"/>
    <w:tmpl w:val="E35AB69A"/>
    <w:lvl w:ilvl="0" w:tplc="DBB429B8">
      <w:start w:val="1"/>
      <w:numFmt w:val="bullet"/>
      <w:lvlText w:val=""/>
      <w:lvlJc w:val="left"/>
      <w:pPr>
        <w:ind w:left="720" w:hanging="360"/>
      </w:pPr>
      <w:rPr>
        <w:rFonts w:ascii="Symbol" w:hAnsi="Symbol" w:hint="default"/>
      </w:rPr>
    </w:lvl>
    <w:lvl w:ilvl="1" w:tplc="FFB8E7B0">
      <w:start w:val="1"/>
      <w:numFmt w:val="bullet"/>
      <w:lvlText w:val="o"/>
      <w:lvlJc w:val="left"/>
      <w:pPr>
        <w:ind w:left="1440" w:hanging="360"/>
      </w:pPr>
      <w:rPr>
        <w:rFonts w:ascii="Courier New" w:hAnsi="Courier New" w:hint="default"/>
      </w:rPr>
    </w:lvl>
    <w:lvl w:ilvl="2" w:tplc="0DE6B5A8">
      <w:start w:val="1"/>
      <w:numFmt w:val="bullet"/>
      <w:lvlText w:val=""/>
      <w:lvlJc w:val="left"/>
      <w:pPr>
        <w:ind w:left="2160" w:hanging="360"/>
      </w:pPr>
      <w:rPr>
        <w:rFonts w:ascii="Wingdings" w:hAnsi="Wingdings" w:hint="default"/>
      </w:rPr>
    </w:lvl>
    <w:lvl w:ilvl="3" w:tplc="A1F8519A">
      <w:start w:val="1"/>
      <w:numFmt w:val="bullet"/>
      <w:lvlText w:val=""/>
      <w:lvlJc w:val="left"/>
      <w:pPr>
        <w:ind w:left="2880" w:hanging="360"/>
      </w:pPr>
      <w:rPr>
        <w:rFonts w:ascii="Symbol" w:hAnsi="Symbol" w:hint="default"/>
      </w:rPr>
    </w:lvl>
    <w:lvl w:ilvl="4" w:tplc="04BCEC42">
      <w:start w:val="1"/>
      <w:numFmt w:val="bullet"/>
      <w:lvlText w:val="o"/>
      <w:lvlJc w:val="left"/>
      <w:pPr>
        <w:ind w:left="3600" w:hanging="360"/>
      </w:pPr>
      <w:rPr>
        <w:rFonts w:ascii="Courier New" w:hAnsi="Courier New" w:hint="default"/>
      </w:rPr>
    </w:lvl>
    <w:lvl w:ilvl="5" w:tplc="3208C96C">
      <w:start w:val="1"/>
      <w:numFmt w:val="bullet"/>
      <w:lvlText w:val=""/>
      <w:lvlJc w:val="left"/>
      <w:pPr>
        <w:ind w:left="4320" w:hanging="360"/>
      </w:pPr>
      <w:rPr>
        <w:rFonts w:ascii="Wingdings" w:hAnsi="Wingdings" w:hint="default"/>
      </w:rPr>
    </w:lvl>
    <w:lvl w:ilvl="6" w:tplc="E8127B96">
      <w:start w:val="1"/>
      <w:numFmt w:val="bullet"/>
      <w:lvlText w:val=""/>
      <w:lvlJc w:val="left"/>
      <w:pPr>
        <w:ind w:left="5040" w:hanging="360"/>
      </w:pPr>
      <w:rPr>
        <w:rFonts w:ascii="Symbol" w:hAnsi="Symbol" w:hint="default"/>
      </w:rPr>
    </w:lvl>
    <w:lvl w:ilvl="7" w:tplc="B686EA00">
      <w:start w:val="1"/>
      <w:numFmt w:val="bullet"/>
      <w:lvlText w:val="o"/>
      <w:lvlJc w:val="left"/>
      <w:pPr>
        <w:ind w:left="5760" w:hanging="360"/>
      </w:pPr>
      <w:rPr>
        <w:rFonts w:ascii="Courier New" w:hAnsi="Courier New" w:hint="default"/>
      </w:rPr>
    </w:lvl>
    <w:lvl w:ilvl="8" w:tplc="AF783EAC">
      <w:start w:val="1"/>
      <w:numFmt w:val="bullet"/>
      <w:lvlText w:val=""/>
      <w:lvlJc w:val="left"/>
      <w:pPr>
        <w:ind w:left="6480" w:hanging="360"/>
      </w:pPr>
      <w:rPr>
        <w:rFonts w:ascii="Wingdings" w:hAnsi="Wingdings" w:hint="default"/>
      </w:rPr>
    </w:lvl>
  </w:abstractNum>
  <w:abstractNum w:abstractNumId="2" w15:restartNumberingAfterBreak="0">
    <w:nsid w:val="1C1E4F29"/>
    <w:multiLevelType w:val="hybridMultilevel"/>
    <w:tmpl w:val="1CE27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8B2068"/>
    <w:multiLevelType w:val="hybridMultilevel"/>
    <w:tmpl w:val="D486C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6F15B2"/>
    <w:multiLevelType w:val="multilevel"/>
    <w:tmpl w:val="24204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8F4368"/>
    <w:multiLevelType w:val="hybridMultilevel"/>
    <w:tmpl w:val="3FE0C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0D3AF7"/>
    <w:multiLevelType w:val="hybridMultilevel"/>
    <w:tmpl w:val="FFFFFFFF"/>
    <w:lvl w:ilvl="0" w:tplc="7D2C73E8">
      <w:start w:val="1"/>
      <w:numFmt w:val="bullet"/>
      <w:lvlText w:val=""/>
      <w:lvlJc w:val="left"/>
      <w:pPr>
        <w:ind w:left="720" w:hanging="360"/>
      </w:pPr>
      <w:rPr>
        <w:rFonts w:ascii="Symbol" w:hAnsi="Symbol" w:hint="default"/>
      </w:rPr>
    </w:lvl>
    <w:lvl w:ilvl="1" w:tplc="2A4625D8">
      <w:start w:val="1"/>
      <w:numFmt w:val="bullet"/>
      <w:lvlText w:val=""/>
      <w:lvlJc w:val="left"/>
      <w:pPr>
        <w:ind w:left="1440" w:hanging="360"/>
      </w:pPr>
      <w:rPr>
        <w:rFonts w:ascii="Symbol" w:hAnsi="Symbol" w:hint="default"/>
      </w:rPr>
    </w:lvl>
    <w:lvl w:ilvl="2" w:tplc="13FC18EC">
      <w:start w:val="1"/>
      <w:numFmt w:val="bullet"/>
      <w:lvlText w:val=""/>
      <w:lvlJc w:val="left"/>
      <w:pPr>
        <w:ind w:left="2160" w:hanging="360"/>
      </w:pPr>
      <w:rPr>
        <w:rFonts w:ascii="Wingdings" w:hAnsi="Wingdings" w:hint="default"/>
      </w:rPr>
    </w:lvl>
    <w:lvl w:ilvl="3" w:tplc="7300545E">
      <w:start w:val="1"/>
      <w:numFmt w:val="bullet"/>
      <w:lvlText w:val=""/>
      <w:lvlJc w:val="left"/>
      <w:pPr>
        <w:ind w:left="2880" w:hanging="360"/>
      </w:pPr>
      <w:rPr>
        <w:rFonts w:ascii="Symbol" w:hAnsi="Symbol" w:hint="default"/>
      </w:rPr>
    </w:lvl>
    <w:lvl w:ilvl="4" w:tplc="FF0E7400">
      <w:start w:val="1"/>
      <w:numFmt w:val="bullet"/>
      <w:lvlText w:val="o"/>
      <w:lvlJc w:val="left"/>
      <w:pPr>
        <w:ind w:left="3600" w:hanging="360"/>
      </w:pPr>
      <w:rPr>
        <w:rFonts w:ascii="Courier New" w:hAnsi="Courier New" w:hint="default"/>
      </w:rPr>
    </w:lvl>
    <w:lvl w:ilvl="5" w:tplc="C3F06B66">
      <w:start w:val="1"/>
      <w:numFmt w:val="bullet"/>
      <w:lvlText w:val=""/>
      <w:lvlJc w:val="left"/>
      <w:pPr>
        <w:ind w:left="4320" w:hanging="360"/>
      </w:pPr>
      <w:rPr>
        <w:rFonts w:ascii="Wingdings" w:hAnsi="Wingdings" w:hint="default"/>
      </w:rPr>
    </w:lvl>
    <w:lvl w:ilvl="6" w:tplc="A9B2C2AE">
      <w:start w:val="1"/>
      <w:numFmt w:val="bullet"/>
      <w:lvlText w:val=""/>
      <w:lvlJc w:val="left"/>
      <w:pPr>
        <w:ind w:left="5040" w:hanging="360"/>
      </w:pPr>
      <w:rPr>
        <w:rFonts w:ascii="Symbol" w:hAnsi="Symbol" w:hint="default"/>
      </w:rPr>
    </w:lvl>
    <w:lvl w:ilvl="7" w:tplc="45A8AB78">
      <w:start w:val="1"/>
      <w:numFmt w:val="bullet"/>
      <w:lvlText w:val="o"/>
      <w:lvlJc w:val="left"/>
      <w:pPr>
        <w:ind w:left="5760" w:hanging="360"/>
      </w:pPr>
      <w:rPr>
        <w:rFonts w:ascii="Courier New" w:hAnsi="Courier New" w:hint="default"/>
      </w:rPr>
    </w:lvl>
    <w:lvl w:ilvl="8" w:tplc="A60237EC">
      <w:start w:val="1"/>
      <w:numFmt w:val="bullet"/>
      <w:lvlText w:val=""/>
      <w:lvlJc w:val="left"/>
      <w:pPr>
        <w:ind w:left="6480" w:hanging="360"/>
      </w:pPr>
      <w:rPr>
        <w:rFonts w:ascii="Wingdings" w:hAnsi="Wingdings" w:hint="default"/>
      </w:rPr>
    </w:lvl>
  </w:abstractNum>
  <w:abstractNum w:abstractNumId="7" w15:restartNumberingAfterBreak="0">
    <w:nsid w:val="3DAA5692"/>
    <w:multiLevelType w:val="hybridMultilevel"/>
    <w:tmpl w:val="C966C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90AB1A"/>
    <w:multiLevelType w:val="hybridMultilevel"/>
    <w:tmpl w:val="FFFFFFFF"/>
    <w:lvl w:ilvl="0" w:tplc="BA004826">
      <w:start w:val="1"/>
      <w:numFmt w:val="bullet"/>
      <w:lvlText w:val=""/>
      <w:lvlJc w:val="left"/>
      <w:pPr>
        <w:ind w:left="720" w:hanging="360"/>
      </w:pPr>
      <w:rPr>
        <w:rFonts w:ascii="Symbol" w:hAnsi="Symbol" w:hint="default"/>
      </w:rPr>
    </w:lvl>
    <w:lvl w:ilvl="1" w:tplc="6E726B8C">
      <w:start w:val="1"/>
      <w:numFmt w:val="bullet"/>
      <w:lvlText w:val="o"/>
      <w:lvlJc w:val="left"/>
      <w:pPr>
        <w:ind w:left="1440" w:hanging="360"/>
      </w:pPr>
      <w:rPr>
        <w:rFonts w:ascii="Courier New" w:hAnsi="Courier New" w:hint="default"/>
      </w:rPr>
    </w:lvl>
    <w:lvl w:ilvl="2" w:tplc="41ACC112">
      <w:start w:val="1"/>
      <w:numFmt w:val="bullet"/>
      <w:lvlText w:val=""/>
      <w:lvlJc w:val="left"/>
      <w:pPr>
        <w:ind w:left="2160" w:hanging="360"/>
      </w:pPr>
      <w:rPr>
        <w:rFonts w:ascii="Wingdings" w:hAnsi="Wingdings" w:hint="default"/>
      </w:rPr>
    </w:lvl>
    <w:lvl w:ilvl="3" w:tplc="62F4AA42">
      <w:start w:val="1"/>
      <w:numFmt w:val="bullet"/>
      <w:lvlText w:val=""/>
      <w:lvlJc w:val="left"/>
      <w:pPr>
        <w:ind w:left="2880" w:hanging="360"/>
      </w:pPr>
      <w:rPr>
        <w:rFonts w:ascii="Symbol" w:hAnsi="Symbol" w:hint="default"/>
      </w:rPr>
    </w:lvl>
    <w:lvl w:ilvl="4" w:tplc="49164DA6">
      <w:start w:val="1"/>
      <w:numFmt w:val="bullet"/>
      <w:lvlText w:val="o"/>
      <w:lvlJc w:val="left"/>
      <w:pPr>
        <w:ind w:left="3600" w:hanging="360"/>
      </w:pPr>
      <w:rPr>
        <w:rFonts w:ascii="Courier New" w:hAnsi="Courier New" w:hint="default"/>
      </w:rPr>
    </w:lvl>
    <w:lvl w:ilvl="5" w:tplc="461AD99C">
      <w:start w:val="1"/>
      <w:numFmt w:val="bullet"/>
      <w:lvlText w:val=""/>
      <w:lvlJc w:val="left"/>
      <w:pPr>
        <w:ind w:left="4320" w:hanging="360"/>
      </w:pPr>
      <w:rPr>
        <w:rFonts w:ascii="Wingdings" w:hAnsi="Wingdings" w:hint="default"/>
      </w:rPr>
    </w:lvl>
    <w:lvl w:ilvl="6" w:tplc="D4C2A2F8">
      <w:start w:val="1"/>
      <w:numFmt w:val="bullet"/>
      <w:lvlText w:val=""/>
      <w:lvlJc w:val="left"/>
      <w:pPr>
        <w:ind w:left="5040" w:hanging="360"/>
      </w:pPr>
      <w:rPr>
        <w:rFonts w:ascii="Symbol" w:hAnsi="Symbol" w:hint="default"/>
      </w:rPr>
    </w:lvl>
    <w:lvl w:ilvl="7" w:tplc="73528214">
      <w:start w:val="1"/>
      <w:numFmt w:val="bullet"/>
      <w:lvlText w:val="o"/>
      <w:lvlJc w:val="left"/>
      <w:pPr>
        <w:ind w:left="5760" w:hanging="360"/>
      </w:pPr>
      <w:rPr>
        <w:rFonts w:ascii="Courier New" w:hAnsi="Courier New" w:hint="default"/>
      </w:rPr>
    </w:lvl>
    <w:lvl w:ilvl="8" w:tplc="B69ABDF4">
      <w:start w:val="1"/>
      <w:numFmt w:val="bullet"/>
      <w:lvlText w:val=""/>
      <w:lvlJc w:val="left"/>
      <w:pPr>
        <w:ind w:left="6480" w:hanging="360"/>
      </w:pPr>
      <w:rPr>
        <w:rFonts w:ascii="Wingdings" w:hAnsi="Wingdings" w:hint="default"/>
      </w:rPr>
    </w:lvl>
  </w:abstractNum>
  <w:abstractNum w:abstractNumId="9" w15:restartNumberingAfterBreak="0">
    <w:nsid w:val="447D39A1"/>
    <w:multiLevelType w:val="multilevel"/>
    <w:tmpl w:val="33860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F64B3B"/>
    <w:multiLevelType w:val="hybridMultilevel"/>
    <w:tmpl w:val="A7BA1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5F2EE6"/>
    <w:multiLevelType w:val="hybridMultilevel"/>
    <w:tmpl w:val="91387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F8D76E3"/>
    <w:multiLevelType w:val="hybridMultilevel"/>
    <w:tmpl w:val="540266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18E5F77"/>
    <w:multiLevelType w:val="hybridMultilevel"/>
    <w:tmpl w:val="4C0A9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D02345"/>
    <w:multiLevelType w:val="hybridMultilevel"/>
    <w:tmpl w:val="7EBA0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0A717E"/>
    <w:multiLevelType w:val="hybridMultilevel"/>
    <w:tmpl w:val="870E8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D71A86"/>
    <w:multiLevelType w:val="hybridMultilevel"/>
    <w:tmpl w:val="FFFFFFFF"/>
    <w:lvl w:ilvl="0" w:tplc="5EFC8508">
      <w:start w:val="1"/>
      <w:numFmt w:val="bullet"/>
      <w:lvlText w:val=""/>
      <w:lvlJc w:val="left"/>
      <w:pPr>
        <w:ind w:left="720" w:hanging="360"/>
      </w:pPr>
      <w:rPr>
        <w:rFonts w:ascii="Symbol" w:hAnsi="Symbol" w:hint="default"/>
      </w:rPr>
    </w:lvl>
    <w:lvl w:ilvl="1" w:tplc="E44E2762">
      <w:start w:val="1"/>
      <w:numFmt w:val="bullet"/>
      <w:lvlText w:val="o"/>
      <w:lvlJc w:val="left"/>
      <w:pPr>
        <w:ind w:left="1440" w:hanging="360"/>
      </w:pPr>
      <w:rPr>
        <w:rFonts w:ascii="Courier New" w:hAnsi="Courier New" w:hint="default"/>
      </w:rPr>
    </w:lvl>
    <w:lvl w:ilvl="2" w:tplc="23C246E8">
      <w:start w:val="1"/>
      <w:numFmt w:val="bullet"/>
      <w:lvlText w:val=""/>
      <w:lvlJc w:val="left"/>
      <w:pPr>
        <w:ind w:left="2160" w:hanging="360"/>
      </w:pPr>
      <w:rPr>
        <w:rFonts w:ascii="Wingdings" w:hAnsi="Wingdings" w:hint="default"/>
      </w:rPr>
    </w:lvl>
    <w:lvl w:ilvl="3" w:tplc="93024540">
      <w:start w:val="1"/>
      <w:numFmt w:val="bullet"/>
      <w:lvlText w:val=""/>
      <w:lvlJc w:val="left"/>
      <w:pPr>
        <w:ind w:left="2880" w:hanging="360"/>
      </w:pPr>
      <w:rPr>
        <w:rFonts w:ascii="Symbol" w:hAnsi="Symbol" w:hint="default"/>
      </w:rPr>
    </w:lvl>
    <w:lvl w:ilvl="4" w:tplc="06B0FC48">
      <w:start w:val="1"/>
      <w:numFmt w:val="bullet"/>
      <w:lvlText w:val="o"/>
      <w:lvlJc w:val="left"/>
      <w:pPr>
        <w:ind w:left="3600" w:hanging="360"/>
      </w:pPr>
      <w:rPr>
        <w:rFonts w:ascii="Courier New" w:hAnsi="Courier New" w:hint="default"/>
      </w:rPr>
    </w:lvl>
    <w:lvl w:ilvl="5" w:tplc="151AE088">
      <w:start w:val="1"/>
      <w:numFmt w:val="bullet"/>
      <w:lvlText w:val=""/>
      <w:lvlJc w:val="left"/>
      <w:pPr>
        <w:ind w:left="4320" w:hanging="360"/>
      </w:pPr>
      <w:rPr>
        <w:rFonts w:ascii="Wingdings" w:hAnsi="Wingdings" w:hint="default"/>
      </w:rPr>
    </w:lvl>
    <w:lvl w:ilvl="6" w:tplc="7F44B9B4">
      <w:start w:val="1"/>
      <w:numFmt w:val="bullet"/>
      <w:lvlText w:val=""/>
      <w:lvlJc w:val="left"/>
      <w:pPr>
        <w:ind w:left="5040" w:hanging="360"/>
      </w:pPr>
      <w:rPr>
        <w:rFonts w:ascii="Symbol" w:hAnsi="Symbol" w:hint="default"/>
      </w:rPr>
    </w:lvl>
    <w:lvl w:ilvl="7" w:tplc="DA9AF8FA">
      <w:start w:val="1"/>
      <w:numFmt w:val="bullet"/>
      <w:lvlText w:val="o"/>
      <w:lvlJc w:val="left"/>
      <w:pPr>
        <w:ind w:left="5760" w:hanging="360"/>
      </w:pPr>
      <w:rPr>
        <w:rFonts w:ascii="Courier New" w:hAnsi="Courier New" w:hint="default"/>
      </w:rPr>
    </w:lvl>
    <w:lvl w:ilvl="8" w:tplc="3E26BA3A">
      <w:start w:val="1"/>
      <w:numFmt w:val="bullet"/>
      <w:lvlText w:val=""/>
      <w:lvlJc w:val="left"/>
      <w:pPr>
        <w:ind w:left="6480" w:hanging="360"/>
      </w:pPr>
      <w:rPr>
        <w:rFonts w:ascii="Wingdings" w:hAnsi="Wingdings" w:hint="default"/>
      </w:rPr>
    </w:lvl>
  </w:abstractNum>
  <w:abstractNum w:abstractNumId="17" w15:restartNumberingAfterBreak="0">
    <w:nsid w:val="7F1C6331"/>
    <w:multiLevelType w:val="hybridMultilevel"/>
    <w:tmpl w:val="831EADAE"/>
    <w:lvl w:ilvl="0" w:tplc="701674BE">
      <w:start w:val="1"/>
      <w:numFmt w:val="bullet"/>
      <w:lvlText w:val=""/>
      <w:lvlJc w:val="left"/>
      <w:pPr>
        <w:ind w:left="720" w:hanging="360"/>
      </w:pPr>
      <w:rPr>
        <w:rFonts w:ascii="Symbol" w:hAnsi="Symbol" w:hint="default"/>
      </w:rPr>
    </w:lvl>
    <w:lvl w:ilvl="1" w:tplc="25FEC376">
      <w:start w:val="1"/>
      <w:numFmt w:val="bullet"/>
      <w:lvlText w:val="o"/>
      <w:lvlJc w:val="left"/>
      <w:pPr>
        <w:ind w:left="1440" w:hanging="360"/>
      </w:pPr>
      <w:rPr>
        <w:rFonts w:ascii="Courier New" w:hAnsi="Courier New" w:hint="default"/>
      </w:rPr>
    </w:lvl>
    <w:lvl w:ilvl="2" w:tplc="3F0AF2D6">
      <w:start w:val="1"/>
      <w:numFmt w:val="bullet"/>
      <w:lvlText w:val=""/>
      <w:lvlJc w:val="left"/>
      <w:pPr>
        <w:ind w:left="2160" w:hanging="360"/>
      </w:pPr>
      <w:rPr>
        <w:rFonts w:ascii="Wingdings" w:hAnsi="Wingdings" w:hint="default"/>
      </w:rPr>
    </w:lvl>
    <w:lvl w:ilvl="3" w:tplc="96885452">
      <w:start w:val="1"/>
      <w:numFmt w:val="bullet"/>
      <w:lvlText w:val=""/>
      <w:lvlJc w:val="left"/>
      <w:pPr>
        <w:ind w:left="2880" w:hanging="360"/>
      </w:pPr>
      <w:rPr>
        <w:rFonts w:ascii="Symbol" w:hAnsi="Symbol" w:hint="default"/>
      </w:rPr>
    </w:lvl>
    <w:lvl w:ilvl="4" w:tplc="562AF9A2">
      <w:start w:val="1"/>
      <w:numFmt w:val="bullet"/>
      <w:lvlText w:val="o"/>
      <w:lvlJc w:val="left"/>
      <w:pPr>
        <w:ind w:left="3600" w:hanging="360"/>
      </w:pPr>
      <w:rPr>
        <w:rFonts w:ascii="Courier New" w:hAnsi="Courier New" w:hint="default"/>
      </w:rPr>
    </w:lvl>
    <w:lvl w:ilvl="5" w:tplc="62BE7930">
      <w:start w:val="1"/>
      <w:numFmt w:val="bullet"/>
      <w:lvlText w:val=""/>
      <w:lvlJc w:val="left"/>
      <w:pPr>
        <w:ind w:left="4320" w:hanging="360"/>
      </w:pPr>
      <w:rPr>
        <w:rFonts w:ascii="Wingdings" w:hAnsi="Wingdings" w:hint="default"/>
      </w:rPr>
    </w:lvl>
    <w:lvl w:ilvl="6" w:tplc="932CACCE">
      <w:start w:val="1"/>
      <w:numFmt w:val="bullet"/>
      <w:lvlText w:val=""/>
      <w:lvlJc w:val="left"/>
      <w:pPr>
        <w:ind w:left="5040" w:hanging="360"/>
      </w:pPr>
      <w:rPr>
        <w:rFonts w:ascii="Symbol" w:hAnsi="Symbol" w:hint="default"/>
      </w:rPr>
    </w:lvl>
    <w:lvl w:ilvl="7" w:tplc="E9E0EFA4">
      <w:start w:val="1"/>
      <w:numFmt w:val="bullet"/>
      <w:lvlText w:val="o"/>
      <w:lvlJc w:val="left"/>
      <w:pPr>
        <w:ind w:left="5760" w:hanging="360"/>
      </w:pPr>
      <w:rPr>
        <w:rFonts w:ascii="Courier New" w:hAnsi="Courier New" w:hint="default"/>
      </w:rPr>
    </w:lvl>
    <w:lvl w:ilvl="8" w:tplc="2744CC1E">
      <w:start w:val="1"/>
      <w:numFmt w:val="bullet"/>
      <w:lvlText w:val=""/>
      <w:lvlJc w:val="left"/>
      <w:pPr>
        <w:ind w:left="6480" w:hanging="360"/>
      </w:pPr>
      <w:rPr>
        <w:rFonts w:ascii="Wingdings" w:hAnsi="Wingdings" w:hint="default"/>
      </w:rPr>
    </w:lvl>
  </w:abstractNum>
  <w:num w:numId="1" w16cid:durableId="1976713952">
    <w:abstractNumId w:val="13"/>
  </w:num>
  <w:num w:numId="2" w16cid:durableId="464273779">
    <w:abstractNumId w:val="11"/>
  </w:num>
  <w:num w:numId="3" w16cid:durableId="1233664524">
    <w:abstractNumId w:val="14"/>
  </w:num>
  <w:num w:numId="4" w16cid:durableId="976833440">
    <w:abstractNumId w:val="10"/>
  </w:num>
  <w:num w:numId="5" w16cid:durableId="742068296">
    <w:abstractNumId w:val="2"/>
  </w:num>
  <w:num w:numId="6" w16cid:durableId="1282809934">
    <w:abstractNumId w:val="3"/>
  </w:num>
  <w:num w:numId="7" w16cid:durableId="1725132927">
    <w:abstractNumId w:val="5"/>
  </w:num>
  <w:num w:numId="8" w16cid:durableId="2077319346">
    <w:abstractNumId w:val="7"/>
  </w:num>
  <w:num w:numId="9" w16cid:durableId="779647773">
    <w:abstractNumId w:val="12"/>
  </w:num>
  <w:num w:numId="10" w16cid:durableId="146869648">
    <w:abstractNumId w:val="15"/>
  </w:num>
  <w:num w:numId="11" w16cid:durableId="10696197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41306335">
    <w:abstractNumId w:val="1"/>
  </w:num>
  <w:num w:numId="13" w16cid:durableId="1282808909">
    <w:abstractNumId w:val="17"/>
  </w:num>
  <w:num w:numId="14" w16cid:durableId="1565097610">
    <w:abstractNumId w:val="16"/>
  </w:num>
  <w:num w:numId="15" w16cid:durableId="1102261340">
    <w:abstractNumId w:val="6"/>
  </w:num>
  <w:num w:numId="16" w16cid:durableId="1758597283">
    <w:abstractNumId w:val="8"/>
  </w:num>
  <w:num w:numId="17" w16cid:durableId="1111247301">
    <w:abstractNumId w:val="4"/>
  </w:num>
  <w:num w:numId="18" w16cid:durableId="1022435993">
    <w:abstractNumId w:val="9"/>
  </w:num>
  <w:numIdMacAtCleanup w:val="1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CA8D8EF4-2646-47D3-A169-2F029D36CB36}"/>
    <w:docVar w:name="dgnword-eventsink" w:val="1773723715872"/>
  </w:docVars>
  <w:rsids>
    <w:rsidRoot w:val="00957C52"/>
    <w:rsid w:val="0000014B"/>
    <w:rsid w:val="00001588"/>
    <w:rsid w:val="00004D75"/>
    <w:rsid w:val="00007A2B"/>
    <w:rsid w:val="00010086"/>
    <w:rsid w:val="000100F8"/>
    <w:rsid w:val="00015C47"/>
    <w:rsid w:val="00016D01"/>
    <w:rsid w:val="000177F7"/>
    <w:rsid w:val="0002465C"/>
    <w:rsid w:val="0002698E"/>
    <w:rsid w:val="00034687"/>
    <w:rsid w:val="00034891"/>
    <w:rsid w:val="00040FE1"/>
    <w:rsid w:val="000439A3"/>
    <w:rsid w:val="0005290F"/>
    <w:rsid w:val="00053E78"/>
    <w:rsid w:val="000560A7"/>
    <w:rsid w:val="00057720"/>
    <w:rsid w:val="000625C3"/>
    <w:rsid w:val="00070416"/>
    <w:rsid w:val="00070D8D"/>
    <w:rsid w:val="000779E0"/>
    <w:rsid w:val="000825FB"/>
    <w:rsid w:val="00083932"/>
    <w:rsid w:val="00084184"/>
    <w:rsid w:val="000851D3"/>
    <w:rsid w:val="00086A48"/>
    <w:rsid w:val="00092FBF"/>
    <w:rsid w:val="000A2CD3"/>
    <w:rsid w:val="000A3317"/>
    <w:rsid w:val="000A33FB"/>
    <w:rsid w:val="000A4D55"/>
    <w:rsid w:val="000A6B8A"/>
    <w:rsid w:val="000B3C80"/>
    <w:rsid w:val="000B423F"/>
    <w:rsid w:val="000C0AC7"/>
    <w:rsid w:val="000C18B1"/>
    <w:rsid w:val="000C1CDB"/>
    <w:rsid w:val="000D21BC"/>
    <w:rsid w:val="000D3A0D"/>
    <w:rsid w:val="000D70C8"/>
    <w:rsid w:val="000E6B98"/>
    <w:rsid w:val="000E7535"/>
    <w:rsid w:val="0010124C"/>
    <w:rsid w:val="00102535"/>
    <w:rsid w:val="001044C6"/>
    <w:rsid w:val="00104F9A"/>
    <w:rsid w:val="0010686D"/>
    <w:rsid w:val="00106EEF"/>
    <w:rsid w:val="00107A0E"/>
    <w:rsid w:val="00110A6D"/>
    <w:rsid w:val="00126579"/>
    <w:rsid w:val="001268D2"/>
    <w:rsid w:val="001362E4"/>
    <w:rsid w:val="00143527"/>
    <w:rsid w:val="00150D14"/>
    <w:rsid w:val="00152A76"/>
    <w:rsid w:val="00154990"/>
    <w:rsid w:val="00156E59"/>
    <w:rsid w:val="00166795"/>
    <w:rsid w:val="00166BF7"/>
    <w:rsid w:val="0017666D"/>
    <w:rsid w:val="00177935"/>
    <w:rsid w:val="001814D4"/>
    <w:rsid w:val="0018481B"/>
    <w:rsid w:val="00185E8A"/>
    <w:rsid w:val="0019063B"/>
    <w:rsid w:val="0019233D"/>
    <w:rsid w:val="00196E05"/>
    <w:rsid w:val="001A2198"/>
    <w:rsid w:val="001A2723"/>
    <w:rsid w:val="001A3C28"/>
    <w:rsid w:val="001A5ACE"/>
    <w:rsid w:val="001C1402"/>
    <w:rsid w:val="001C3673"/>
    <w:rsid w:val="001D07A0"/>
    <w:rsid w:val="001D16BE"/>
    <w:rsid w:val="001D609A"/>
    <w:rsid w:val="001E1E16"/>
    <w:rsid w:val="001F1F86"/>
    <w:rsid w:val="001F3DC2"/>
    <w:rsid w:val="001F426A"/>
    <w:rsid w:val="0020480E"/>
    <w:rsid w:val="0020534D"/>
    <w:rsid w:val="00207492"/>
    <w:rsid w:val="00210134"/>
    <w:rsid w:val="00210EA3"/>
    <w:rsid w:val="002155B2"/>
    <w:rsid w:val="00215B33"/>
    <w:rsid w:val="00217015"/>
    <w:rsid w:val="00217EC7"/>
    <w:rsid w:val="0022069C"/>
    <w:rsid w:val="00224410"/>
    <w:rsid w:val="002305C9"/>
    <w:rsid w:val="00235A6B"/>
    <w:rsid w:val="002524EF"/>
    <w:rsid w:val="00252695"/>
    <w:rsid w:val="002573E2"/>
    <w:rsid w:val="00260FAA"/>
    <w:rsid w:val="0026760E"/>
    <w:rsid w:val="002752E7"/>
    <w:rsid w:val="00276F20"/>
    <w:rsid w:val="00277748"/>
    <w:rsid w:val="002778EB"/>
    <w:rsid w:val="00280DB9"/>
    <w:rsid w:val="00281AC9"/>
    <w:rsid w:val="00283D04"/>
    <w:rsid w:val="0028645B"/>
    <w:rsid w:val="00290938"/>
    <w:rsid w:val="00293A32"/>
    <w:rsid w:val="002A1AEC"/>
    <w:rsid w:val="002A257A"/>
    <w:rsid w:val="002A2E9B"/>
    <w:rsid w:val="002A4A00"/>
    <w:rsid w:val="002B21A6"/>
    <w:rsid w:val="002B31B3"/>
    <w:rsid w:val="002B33CC"/>
    <w:rsid w:val="002B5333"/>
    <w:rsid w:val="002B537D"/>
    <w:rsid w:val="002B5836"/>
    <w:rsid w:val="002C03A0"/>
    <w:rsid w:val="002C2917"/>
    <w:rsid w:val="002C4D60"/>
    <w:rsid w:val="002D2086"/>
    <w:rsid w:val="002D250B"/>
    <w:rsid w:val="002D488A"/>
    <w:rsid w:val="002D5336"/>
    <w:rsid w:val="002F0DFA"/>
    <w:rsid w:val="002F1483"/>
    <w:rsid w:val="003020AB"/>
    <w:rsid w:val="003021BF"/>
    <w:rsid w:val="00311409"/>
    <w:rsid w:val="0031291D"/>
    <w:rsid w:val="00315693"/>
    <w:rsid w:val="003170E6"/>
    <w:rsid w:val="00321A67"/>
    <w:rsid w:val="00321A6F"/>
    <w:rsid w:val="00330CB5"/>
    <w:rsid w:val="003331D5"/>
    <w:rsid w:val="003349EB"/>
    <w:rsid w:val="00340E5F"/>
    <w:rsid w:val="00340EB2"/>
    <w:rsid w:val="003432DC"/>
    <w:rsid w:val="0034431E"/>
    <w:rsid w:val="00344AD0"/>
    <w:rsid w:val="00345292"/>
    <w:rsid w:val="0034783D"/>
    <w:rsid w:val="00350747"/>
    <w:rsid w:val="00352663"/>
    <w:rsid w:val="00361DA7"/>
    <w:rsid w:val="0037157E"/>
    <w:rsid w:val="00371D80"/>
    <w:rsid w:val="003766FC"/>
    <w:rsid w:val="00384105"/>
    <w:rsid w:val="00390AA4"/>
    <w:rsid w:val="0039781C"/>
    <w:rsid w:val="003A181A"/>
    <w:rsid w:val="003A1E4F"/>
    <w:rsid w:val="003A658F"/>
    <w:rsid w:val="003B2227"/>
    <w:rsid w:val="003B28EC"/>
    <w:rsid w:val="003C1832"/>
    <w:rsid w:val="003C1AC4"/>
    <w:rsid w:val="003C2CA3"/>
    <w:rsid w:val="003C44FE"/>
    <w:rsid w:val="003C6C6B"/>
    <w:rsid w:val="003D0DD7"/>
    <w:rsid w:val="003D1145"/>
    <w:rsid w:val="003D33F0"/>
    <w:rsid w:val="003D55B5"/>
    <w:rsid w:val="003D5A0B"/>
    <w:rsid w:val="003E22B7"/>
    <w:rsid w:val="003E3864"/>
    <w:rsid w:val="003F63BE"/>
    <w:rsid w:val="003F6774"/>
    <w:rsid w:val="0040021F"/>
    <w:rsid w:val="00401033"/>
    <w:rsid w:val="00402FA4"/>
    <w:rsid w:val="00404840"/>
    <w:rsid w:val="00413A38"/>
    <w:rsid w:val="004149E6"/>
    <w:rsid w:val="00414FE4"/>
    <w:rsid w:val="00415384"/>
    <w:rsid w:val="00416A51"/>
    <w:rsid w:val="00417F19"/>
    <w:rsid w:val="00423873"/>
    <w:rsid w:val="004251D8"/>
    <w:rsid w:val="004265D9"/>
    <w:rsid w:val="00426DC3"/>
    <w:rsid w:val="00431A62"/>
    <w:rsid w:val="00431CDE"/>
    <w:rsid w:val="0043360D"/>
    <w:rsid w:val="00434B88"/>
    <w:rsid w:val="004374AB"/>
    <w:rsid w:val="004451F4"/>
    <w:rsid w:val="00446B6D"/>
    <w:rsid w:val="00451AD0"/>
    <w:rsid w:val="00456CED"/>
    <w:rsid w:val="00460F47"/>
    <w:rsid w:val="00461018"/>
    <w:rsid w:val="00467810"/>
    <w:rsid w:val="0047145C"/>
    <w:rsid w:val="00481AA3"/>
    <w:rsid w:val="00485A06"/>
    <w:rsid w:val="00487EE1"/>
    <w:rsid w:val="00490239"/>
    <w:rsid w:val="00490A59"/>
    <w:rsid w:val="00496221"/>
    <w:rsid w:val="00496281"/>
    <w:rsid w:val="004A5302"/>
    <w:rsid w:val="004A6120"/>
    <w:rsid w:val="004A6E9B"/>
    <w:rsid w:val="004A7F8B"/>
    <w:rsid w:val="004B07AC"/>
    <w:rsid w:val="004B28AD"/>
    <w:rsid w:val="004B4D52"/>
    <w:rsid w:val="004B6494"/>
    <w:rsid w:val="004C6042"/>
    <w:rsid w:val="004C68B5"/>
    <w:rsid w:val="004C6A8F"/>
    <w:rsid w:val="004C730F"/>
    <w:rsid w:val="004D15B5"/>
    <w:rsid w:val="004D2742"/>
    <w:rsid w:val="004D3B1E"/>
    <w:rsid w:val="004E64E5"/>
    <w:rsid w:val="004F35D1"/>
    <w:rsid w:val="004F643C"/>
    <w:rsid w:val="00500AA5"/>
    <w:rsid w:val="00505EB6"/>
    <w:rsid w:val="00505EE7"/>
    <w:rsid w:val="00512C2F"/>
    <w:rsid w:val="0051326B"/>
    <w:rsid w:val="005148ED"/>
    <w:rsid w:val="00514C85"/>
    <w:rsid w:val="005203B7"/>
    <w:rsid w:val="00520A98"/>
    <w:rsid w:val="00522322"/>
    <w:rsid w:val="00522BDD"/>
    <w:rsid w:val="00524F24"/>
    <w:rsid w:val="005267AD"/>
    <w:rsid w:val="005269BC"/>
    <w:rsid w:val="005301A7"/>
    <w:rsid w:val="005331C1"/>
    <w:rsid w:val="00533518"/>
    <w:rsid w:val="00535E3D"/>
    <w:rsid w:val="00536422"/>
    <w:rsid w:val="00541BB5"/>
    <w:rsid w:val="00554164"/>
    <w:rsid w:val="00556F0D"/>
    <w:rsid w:val="00565B3F"/>
    <w:rsid w:val="00576BE0"/>
    <w:rsid w:val="005840BE"/>
    <w:rsid w:val="005919F4"/>
    <w:rsid w:val="005939F0"/>
    <w:rsid w:val="00593EDD"/>
    <w:rsid w:val="0059555E"/>
    <w:rsid w:val="00596B6E"/>
    <w:rsid w:val="005A1D54"/>
    <w:rsid w:val="005A4791"/>
    <w:rsid w:val="005A666B"/>
    <w:rsid w:val="005B02D7"/>
    <w:rsid w:val="005B062B"/>
    <w:rsid w:val="005B1434"/>
    <w:rsid w:val="005C3160"/>
    <w:rsid w:val="005C450B"/>
    <w:rsid w:val="005D2579"/>
    <w:rsid w:val="005D2B27"/>
    <w:rsid w:val="005D2CE6"/>
    <w:rsid w:val="005E42CC"/>
    <w:rsid w:val="005F0FA3"/>
    <w:rsid w:val="005F6915"/>
    <w:rsid w:val="005F72A3"/>
    <w:rsid w:val="00602EF7"/>
    <w:rsid w:val="00606A1D"/>
    <w:rsid w:val="00607DB3"/>
    <w:rsid w:val="0061239E"/>
    <w:rsid w:val="00620E9B"/>
    <w:rsid w:val="00623980"/>
    <w:rsid w:val="00631016"/>
    <w:rsid w:val="006332B9"/>
    <w:rsid w:val="00633E6B"/>
    <w:rsid w:val="00635EC0"/>
    <w:rsid w:val="00640221"/>
    <w:rsid w:val="00644871"/>
    <w:rsid w:val="00656193"/>
    <w:rsid w:val="006562D7"/>
    <w:rsid w:val="00656C98"/>
    <w:rsid w:val="00660B5A"/>
    <w:rsid w:val="0066698F"/>
    <w:rsid w:val="00666CD3"/>
    <w:rsid w:val="006702F4"/>
    <w:rsid w:val="006704C2"/>
    <w:rsid w:val="00671CDD"/>
    <w:rsid w:val="00674B89"/>
    <w:rsid w:val="00675AF5"/>
    <w:rsid w:val="00685542"/>
    <w:rsid w:val="0068621B"/>
    <w:rsid w:val="00693211"/>
    <w:rsid w:val="00693229"/>
    <w:rsid w:val="00695103"/>
    <w:rsid w:val="006A028A"/>
    <w:rsid w:val="006A25D1"/>
    <w:rsid w:val="006A45D7"/>
    <w:rsid w:val="006B1175"/>
    <w:rsid w:val="006B381D"/>
    <w:rsid w:val="006B5404"/>
    <w:rsid w:val="006C10EA"/>
    <w:rsid w:val="006C148D"/>
    <w:rsid w:val="006C23DF"/>
    <w:rsid w:val="006C27B6"/>
    <w:rsid w:val="006C44DE"/>
    <w:rsid w:val="006C49A4"/>
    <w:rsid w:val="006D3403"/>
    <w:rsid w:val="006F32D9"/>
    <w:rsid w:val="006F4635"/>
    <w:rsid w:val="006F5252"/>
    <w:rsid w:val="006F6AF3"/>
    <w:rsid w:val="006F7199"/>
    <w:rsid w:val="006F7621"/>
    <w:rsid w:val="007016B9"/>
    <w:rsid w:val="00704F65"/>
    <w:rsid w:val="0070524D"/>
    <w:rsid w:val="00706CE0"/>
    <w:rsid w:val="0071155E"/>
    <w:rsid w:val="00713F68"/>
    <w:rsid w:val="00716673"/>
    <w:rsid w:val="007222B0"/>
    <w:rsid w:val="00722D43"/>
    <w:rsid w:val="00723047"/>
    <w:rsid w:val="00724B98"/>
    <w:rsid w:val="007269BE"/>
    <w:rsid w:val="00733C56"/>
    <w:rsid w:val="00751E7B"/>
    <w:rsid w:val="00753EC5"/>
    <w:rsid w:val="0075691F"/>
    <w:rsid w:val="007570B2"/>
    <w:rsid w:val="0076172D"/>
    <w:rsid w:val="00767849"/>
    <w:rsid w:val="00772AFB"/>
    <w:rsid w:val="007752C3"/>
    <w:rsid w:val="007864BA"/>
    <w:rsid w:val="00790F88"/>
    <w:rsid w:val="007927DE"/>
    <w:rsid w:val="007A1405"/>
    <w:rsid w:val="007A448C"/>
    <w:rsid w:val="007A474D"/>
    <w:rsid w:val="007A554B"/>
    <w:rsid w:val="007A5963"/>
    <w:rsid w:val="007B003C"/>
    <w:rsid w:val="007B037B"/>
    <w:rsid w:val="007B280E"/>
    <w:rsid w:val="007B3B7D"/>
    <w:rsid w:val="007B453A"/>
    <w:rsid w:val="007B509C"/>
    <w:rsid w:val="007C6357"/>
    <w:rsid w:val="007D10D1"/>
    <w:rsid w:val="007D1E74"/>
    <w:rsid w:val="007D240F"/>
    <w:rsid w:val="007D33C2"/>
    <w:rsid w:val="007D73F3"/>
    <w:rsid w:val="007E1856"/>
    <w:rsid w:val="007E2DE5"/>
    <w:rsid w:val="007E76AB"/>
    <w:rsid w:val="007F31B4"/>
    <w:rsid w:val="007F462F"/>
    <w:rsid w:val="00800208"/>
    <w:rsid w:val="00804308"/>
    <w:rsid w:val="0080448D"/>
    <w:rsid w:val="00813239"/>
    <w:rsid w:val="0081329D"/>
    <w:rsid w:val="008209ED"/>
    <w:rsid w:val="00823755"/>
    <w:rsid w:val="008278F3"/>
    <w:rsid w:val="00827F29"/>
    <w:rsid w:val="00831D71"/>
    <w:rsid w:val="00832F95"/>
    <w:rsid w:val="00836D64"/>
    <w:rsid w:val="0083793A"/>
    <w:rsid w:val="00837D04"/>
    <w:rsid w:val="0085503D"/>
    <w:rsid w:val="00857E18"/>
    <w:rsid w:val="00867452"/>
    <w:rsid w:val="00871B8A"/>
    <w:rsid w:val="00877DC5"/>
    <w:rsid w:val="008806EE"/>
    <w:rsid w:val="00882E22"/>
    <w:rsid w:val="00885B2B"/>
    <w:rsid w:val="00890B7E"/>
    <w:rsid w:val="00891FD4"/>
    <w:rsid w:val="0089621F"/>
    <w:rsid w:val="008B0782"/>
    <w:rsid w:val="008B367B"/>
    <w:rsid w:val="008B36A0"/>
    <w:rsid w:val="008B3762"/>
    <w:rsid w:val="008B5DB6"/>
    <w:rsid w:val="008B64E1"/>
    <w:rsid w:val="008C1217"/>
    <w:rsid w:val="008C137C"/>
    <w:rsid w:val="008C465B"/>
    <w:rsid w:val="008C468A"/>
    <w:rsid w:val="008C757B"/>
    <w:rsid w:val="008D2A25"/>
    <w:rsid w:val="008D3CC9"/>
    <w:rsid w:val="008D582C"/>
    <w:rsid w:val="008D60B5"/>
    <w:rsid w:val="008E4D91"/>
    <w:rsid w:val="008F127C"/>
    <w:rsid w:val="008F5BF1"/>
    <w:rsid w:val="008F641E"/>
    <w:rsid w:val="00903E05"/>
    <w:rsid w:val="009124F2"/>
    <w:rsid w:val="00913392"/>
    <w:rsid w:val="009141F6"/>
    <w:rsid w:val="00916230"/>
    <w:rsid w:val="00920D0E"/>
    <w:rsid w:val="00930EFE"/>
    <w:rsid w:val="00931DAF"/>
    <w:rsid w:val="0093783A"/>
    <w:rsid w:val="00940316"/>
    <w:rsid w:val="00942B00"/>
    <w:rsid w:val="0094466F"/>
    <w:rsid w:val="00945AB9"/>
    <w:rsid w:val="00945EFC"/>
    <w:rsid w:val="00947137"/>
    <w:rsid w:val="00947170"/>
    <w:rsid w:val="00950F95"/>
    <w:rsid w:val="00951336"/>
    <w:rsid w:val="00954BBA"/>
    <w:rsid w:val="00956FFB"/>
    <w:rsid w:val="00957C52"/>
    <w:rsid w:val="00961812"/>
    <w:rsid w:val="00962CF5"/>
    <w:rsid w:val="0096431E"/>
    <w:rsid w:val="00965BB4"/>
    <w:rsid w:val="00966A73"/>
    <w:rsid w:val="00967CDE"/>
    <w:rsid w:val="00974160"/>
    <w:rsid w:val="0097422C"/>
    <w:rsid w:val="00975B3E"/>
    <w:rsid w:val="00982DE3"/>
    <w:rsid w:val="009836B9"/>
    <w:rsid w:val="00992CF1"/>
    <w:rsid w:val="009A3FF3"/>
    <w:rsid w:val="009A485D"/>
    <w:rsid w:val="009A61C9"/>
    <w:rsid w:val="009A6EBF"/>
    <w:rsid w:val="009A7308"/>
    <w:rsid w:val="009B1870"/>
    <w:rsid w:val="009B5110"/>
    <w:rsid w:val="009B6AD2"/>
    <w:rsid w:val="009C2281"/>
    <w:rsid w:val="009C3BAF"/>
    <w:rsid w:val="009C468B"/>
    <w:rsid w:val="009C7B6A"/>
    <w:rsid w:val="009D1A67"/>
    <w:rsid w:val="009D54A3"/>
    <w:rsid w:val="009E533C"/>
    <w:rsid w:val="009F1890"/>
    <w:rsid w:val="009F2401"/>
    <w:rsid w:val="009F2A3A"/>
    <w:rsid w:val="009F2BB1"/>
    <w:rsid w:val="009F3AEE"/>
    <w:rsid w:val="00A009C7"/>
    <w:rsid w:val="00A0223B"/>
    <w:rsid w:val="00A0344E"/>
    <w:rsid w:val="00A0394A"/>
    <w:rsid w:val="00A10DC0"/>
    <w:rsid w:val="00A11FD5"/>
    <w:rsid w:val="00A12E88"/>
    <w:rsid w:val="00A1573F"/>
    <w:rsid w:val="00A15AEB"/>
    <w:rsid w:val="00A2068D"/>
    <w:rsid w:val="00A20957"/>
    <w:rsid w:val="00A25649"/>
    <w:rsid w:val="00A27119"/>
    <w:rsid w:val="00A3097A"/>
    <w:rsid w:val="00A35506"/>
    <w:rsid w:val="00A36E08"/>
    <w:rsid w:val="00A410A4"/>
    <w:rsid w:val="00A44DE1"/>
    <w:rsid w:val="00A4748F"/>
    <w:rsid w:val="00A50707"/>
    <w:rsid w:val="00A55569"/>
    <w:rsid w:val="00A70CF2"/>
    <w:rsid w:val="00A71589"/>
    <w:rsid w:val="00A715E9"/>
    <w:rsid w:val="00A855F6"/>
    <w:rsid w:val="00A90A1C"/>
    <w:rsid w:val="00A92041"/>
    <w:rsid w:val="00A931A1"/>
    <w:rsid w:val="00A951E6"/>
    <w:rsid w:val="00A95C21"/>
    <w:rsid w:val="00AB6AAA"/>
    <w:rsid w:val="00AB7DD8"/>
    <w:rsid w:val="00AC2B1D"/>
    <w:rsid w:val="00AD3A63"/>
    <w:rsid w:val="00AD647B"/>
    <w:rsid w:val="00AD6642"/>
    <w:rsid w:val="00AE5616"/>
    <w:rsid w:val="00AE574E"/>
    <w:rsid w:val="00AE5814"/>
    <w:rsid w:val="00AF0FB1"/>
    <w:rsid w:val="00AF1E47"/>
    <w:rsid w:val="00AF2C18"/>
    <w:rsid w:val="00AF4BA5"/>
    <w:rsid w:val="00AF5784"/>
    <w:rsid w:val="00AF7298"/>
    <w:rsid w:val="00B041BA"/>
    <w:rsid w:val="00B0547C"/>
    <w:rsid w:val="00B07332"/>
    <w:rsid w:val="00B115A8"/>
    <w:rsid w:val="00B15201"/>
    <w:rsid w:val="00B2267D"/>
    <w:rsid w:val="00B22B7B"/>
    <w:rsid w:val="00B24E7C"/>
    <w:rsid w:val="00B30926"/>
    <w:rsid w:val="00B34B0E"/>
    <w:rsid w:val="00B35744"/>
    <w:rsid w:val="00B41025"/>
    <w:rsid w:val="00B456FD"/>
    <w:rsid w:val="00B45E65"/>
    <w:rsid w:val="00B45FD5"/>
    <w:rsid w:val="00B528EC"/>
    <w:rsid w:val="00B57C71"/>
    <w:rsid w:val="00B64F11"/>
    <w:rsid w:val="00B7208E"/>
    <w:rsid w:val="00B72184"/>
    <w:rsid w:val="00B76198"/>
    <w:rsid w:val="00B82737"/>
    <w:rsid w:val="00B865B7"/>
    <w:rsid w:val="00B87FB2"/>
    <w:rsid w:val="00B9213F"/>
    <w:rsid w:val="00B95F00"/>
    <w:rsid w:val="00B96A8D"/>
    <w:rsid w:val="00B97527"/>
    <w:rsid w:val="00BA27FD"/>
    <w:rsid w:val="00BA53CE"/>
    <w:rsid w:val="00BA72BA"/>
    <w:rsid w:val="00BA79BC"/>
    <w:rsid w:val="00BB73CF"/>
    <w:rsid w:val="00BC2C33"/>
    <w:rsid w:val="00BC67E1"/>
    <w:rsid w:val="00BC709C"/>
    <w:rsid w:val="00BD0FAE"/>
    <w:rsid w:val="00BD177B"/>
    <w:rsid w:val="00BD2268"/>
    <w:rsid w:val="00BD60B7"/>
    <w:rsid w:val="00BE575B"/>
    <w:rsid w:val="00BF06C8"/>
    <w:rsid w:val="00BF596C"/>
    <w:rsid w:val="00C0617E"/>
    <w:rsid w:val="00C06BDD"/>
    <w:rsid w:val="00C10457"/>
    <w:rsid w:val="00C120B3"/>
    <w:rsid w:val="00C129CE"/>
    <w:rsid w:val="00C13154"/>
    <w:rsid w:val="00C136E0"/>
    <w:rsid w:val="00C14453"/>
    <w:rsid w:val="00C21180"/>
    <w:rsid w:val="00C21328"/>
    <w:rsid w:val="00C24B5D"/>
    <w:rsid w:val="00C50403"/>
    <w:rsid w:val="00C535E6"/>
    <w:rsid w:val="00C53F9C"/>
    <w:rsid w:val="00C63C69"/>
    <w:rsid w:val="00C64EEB"/>
    <w:rsid w:val="00C7529F"/>
    <w:rsid w:val="00C772A9"/>
    <w:rsid w:val="00C81602"/>
    <w:rsid w:val="00C83E44"/>
    <w:rsid w:val="00C84955"/>
    <w:rsid w:val="00C937E5"/>
    <w:rsid w:val="00C94FAC"/>
    <w:rsid w:val="00C959D3"/>
    <w:rsid w:val="00C95A6D"/>
    <w:rsid w:val="00C96A19"/>
    <w:rsid w:val="00CA46FA"/>
    <w:rsid w:val="00CA7CD7"/>
    <w:rsid w:val="00CB1ADC"/>
    <w:rsid w:val="00CB506D"/>
    <w:rsid w:val="00CC1232"/>
    <w:rsid w:val="00CC148E"/>
    <w:rsid w:val="00CC1A99"/>
    <w:rsid w:val="00CC2F15"/>
    <w:rsid w:val="00CC3B64"/>
    <w:rsid w:val="00CC6A55"/>
    <w:rsid w:val="00CD1190"/>
    <w:rsid w:val="00CD689A"/>
    <w:rsid w:val="00CE0DAA"/>
    <w:rsid w:val="00CE631F"/>
    <w:rsid w:val="00CE7FA6"/>
    <w:rsid w:val="00CF0629"/>
    <w:rsid w:val="00CF0C34"/>
    <w:rsid w:val="00CF1EFA"/>
    <w:rsid w:val="00CF7ECF"/>
    <w:rsid w:val="00D01754"/>
    <w:rsid w:val="00D049FB"/>
    <w:rsid w:val="00D058DB"/>
    <w:rsid w:val="00D0635D"/>
    <w:rsid w:val="00D07B0E"/>
    <w:rsid w:val="00D07DF2"/>
    <w:rsid w:val="00D1069A"/>
    <w:rsid w:val="00D11170"/>
    <w:rsid w:val="00D11BB0"/>
    <w:rsid w:val="00D11DF1"/>
    <w:rsid w:val="00D22332"/>
    <w:rsid w:val="00D23EC8"/>
    <w:rsid w:val="00D33DB2"/>
    <w:rsid w:val="00D35CE0"/>
    <w:rsid w:val="00D40BF2"/>
    <w:rsid w:val="00D4692F"/>
    <w:rsid w:val="00D5755A"/>
    <w:rsid w:val="00D66178"/>
    <w:rsid w:val="00D756D6"/>
    <w:rsid w:val="00D75934"/>
    <w:rsid w:val="00D76CFF"/>
    <w:rsid w:val="00D80050"/>
    <w:rsid w:val="00D81E20"/>
    <w:rsid w:val="00D824A7"/>
    <w:rsid w:val="00D851C2"/>
    <w:rsid w:val="00D86E31"/>
    <w:rsid w:val="00D94C10"/>
    <w:rsid w:val="00D95253"/>
    <w:rsid w:val="00D95F5C"/>
    <w:rsid w:val="00D978A7"/>
    <w:rsid w:val="00DA7F80"/>
    <w:rsid w:val="00DB4BDC"/>
    <w:rsid w:val="00DB5DA0"/>
    <w:rsid w:val="00DB6768"/>
    <w:rsid w:val="00DC0A60"/>
    <w:rsid w:val="00DC23AB"/>
    <w:rsid w:val="00DC5B15"/>
    <w:rsid w:val="00DC5BAF"/>
    <w:rsid w:val="00DC5D3E"/>
    <w:rsid w:val="00DC62BA"/>
    <w:rsid w:val="00DD4740"/>
    <w:rsid w:val="00DD52BD"/>
    <w:rsid w:val="00DE4C66"/>
    <w:rsid w:val="00DE5B90"/>
    <w:rsid w:val="00DE6AEB"/>
    <w:rsid w:val="00DF1110"/>
    <w:rsid w:val="00DF31BA"/>
    <w:rsid w:val="00DF61CB"/>
    <w:rsid w:val="00E03A4F"/>
    <w:rsid w:val="00E1078F"/>
    <w:rsid w:val="00E1346B"/>
    <w:rsid w:val="00E2069A"/>
    <w:rsid w:val="00E2102B"/>
    <w:rsid w:val="00E226F2"/>
    <w:rsid w:val="00E2548D"/>
    <w:rsid w:val="00E27552"/>
    <w:rsid w:val="00E33520"/>
    <w:rsid w:val="00E405C1"/>
    <w:rsid w:val="00E41AD3"/>
    <w:rsid w:val="00E43CE9"/>
    <w:rsid w:val="00E50378"/>
    <w:rsid w:val="00E54C78"/>
    <w:rsid w:val="00E654CE"/>
    <w:rsid w:val="00E65D4C"/>
    <w:rsid w:val="00E660FE"/>
    <w:rsid w:val="00E674E4"/>
    <w:rsid w:val="00E67A03"/>
    <w:rsid w:val="00E8090B"/>
    <w:rsid w:val="00E81744"/>
    <w:rsid w:val="00E827EC"/>
    <w:rsid w:val="00E8345D"/>
    <w:rsid w:val="00E84372"/>
    <w:rsid w:val="00E87F33"/>
    <w:rsid w:val="00E9304B"/>
    <w:rsid w:val="00E93080"/>
    <w:rsid w:val="00E934F8"/>
    <w:rsid w:val="00EA2EB4"/>
    <w:rsid w:val="00EA4148"/>
    <w:rsid w:val="00EA5069"/>
    <w:rsid w:val="00EB1205"/>
    <w:rsid w:val="00EB4B76"/>
    <w:rsid w:val="00EB4E33"/>
    <w:rsid w:val="00EB6DD2"/>
    <w:rsid w:val="00EC13B8"/>
    <w:rsid w:val="00EC31D7"/>
    <w:rsid w:val="00EC3718"/>
    <w:rsid w:val="00ED1FA2"/>
    <w:rsid w:val="00ED28FD"/>
    <w:rsid w:val="00EE3FBC"/>
    <w:rsid w:val="00EE4184"/>
    <w:rsid w:val="00EF07C8"/>
    <w:rsid w:val="00EF0CC4"/>
    <w:rsid w:val="00EF0F2C"/>
    <w:rsid w:val="00EF44AF"/>
    <w:rsid w:val="00EF6FF6"/>
    <w:rsid w:val="00F015CA"/>
    <w:rsid w:val="00F02ECD"/>
    <w:rsid w:val="00F03354"/>
    <w:rsid w:val="00F07D14"/>
    <w:rsid w:val="00F157BB"/>
    <w:rsid w:val="00F160FF"/>
    <w:rsid w:val="00F312D7"/>
    <w:rsid w:val="00F31394"/>
    <w:rsid w:val="00F315EE"/>
    <w:rsid w:val="00F31E72"/>
    <w:rsid w:val="00F32B5E"/>
    <w:rsid w:val="00F32F32"/>
    <w:rsid w:val="00F357F3"/>
    <w:rsid w:val="00F5448E"/>
    <w:rsid w:val="00F61A45"/>
    <w:rsid w:val="00F66822"/>
    <w:rsid w:val="00F676C9"/>
    <w:rsid w:val="00F742BC"/>
    <w:rsid w:val="00F76B77"/>
    <w:rsid w:val="00F81A78"/>
    <w:rsid w:val="00F848E3"/>
    <w:rsid w:val="00F97BB9"/>
    <w:rsid w:val="00FA1259"/>
    <w:rsid w:val="00FA1533"/>
    <w:rsid w:val="00FA2C53"/>
    <w:rsid w:val="00FA5811"/>
    <w:rsid w:val="00FB0BE9"/>
    <w:rsid w:val="00FB3837"/>
    <w:rsid w:val="00FD0471"/>
    <w:rsid w:val="00FD2BF8"/>
    <w:rsid w:val="00FD34CF"/>
    <w:rsid w:val="00FE0A6B"/>
    <w:rsid w:val="00FE2ACE"/>
    <w:rsid w:val="00FE2CE3"/>
    <w:rsid w:val="00FE6DE6"/>
    <w:rsid w:val="00FE779A"/>
    <w:rsid w:val="00FF7CA0"/>
    <w:rsid w:val="02DDE90B"/>
    <w:rsid w:val="036E98CD"/>
    <w:rsid w:val="0468C3F7"/>
    <w:rsid w:val="04CC9BD7"/>
    <w:rsid w:val="04D14EA8"/>
    <w:rsid w:val="054277B3"/>
    <w:rsid w:val="0549979B"/>
    <w:rsid w:val="0623A49F"/>
    <w:rsid w:val="06B65BD1"/>
    <w:rsid w:val="079906BE"/>
    <w:rsid w:val="07CAADFD"/>
    <w:rsid w:val="080A267A"/>
    <w:rsid w:val="0B2F8D01"/>
    <w:rsid w:val="0B564AB1"/>
    <w:rsid w:val="0CFCC94B"/>
    <w:rsid w:val="0D42733D"/>
    <w:rsid w:val="0D55F2B6"/>
    <w:rsid w:val="0E5EF27E"/>
    <w:rsid w:val="0E9899AC"/>
    <w:rsid w:val="0EEF3BDD"/>
    <w:rsid w:val="0F332374"/>
    <w:rsid w:val="0F7F07AC"/>
    <w:rsid w:val="0FF1D456"/>
    <w:rsid w:val="10346A0D"/>
    <w:rsid w:val="10A5B1F7"/>
    <w:rsid w:val="10DE3DE3"/>
    <w:rsid w:val="1144D843"/>
    <w:rsid w:val="11FE654E"/>
    <w:rsid w:val="12AF4C9D"/>
    <w:rsid w:val="130A94C4"/>
    <w:rsid w:val="136C0ACF"/>
    <w:rsid w:val="138B972A"/>
    <w:rsid w:val="139C4A50"/>
    <w:rsid w:val="1448807F"/>
    <w:rsid w:val="15126CC9"/>
    <w:rsid w:val="167753C1"/>
    <w:rsid w:val="169E21E6"/>
    <w:rsid w:val="16A3AB91"/>
    <w:rsid w:val="1744690C"/>
    <w:rsid w:val="17C9AABC"/>
    <w:rsid w:val="180A6AFA"/>
    <w:rsid w:val="181C6412"/>
    <w:rsid w:val="183F7BF2"/>
    <w:rsid w:val="1880D879"/>
    <w:rsid w:val="1B164D37"/>
    <w:rsid w:val="1BC7DE1E"/>
    <w:rsid w:val="1C57E0D8"/>
    <w:rsid w:val="1D7BB6BD"/>
    <w:rsid w:val="1F0B35A4"/>
    <w:rsid w:val="1FC28AD4"/>
    <w:rsid w:val="20527B5D"/>
    <w:rsid w:val="207CD9E0"/>
    <w:rsid w:val="20A3DCB4"/>
    <w:rsid w:val="210DCAEF"/>
    <w:rsid w:val="21993697"/>
    <w:rsid w:val="21EC20AF"/>
    <w:rsid w:val="23714DD1"/>
    <w:rsid w:val="2516515E"/>
    <w:rsid w:val="2523C171"/>
    <w:rsid w:val="254682FD"/>
    <w:rsid w:val="25A4A6BC"/>
    <w:rsid w:val="267A7CC4"/>
    <w:rsid w:val="2758B79F"/>
    <w:rsid w:val="27B281D9"/>
    <w:rsid w:val="27CC86FB"/>
    <w:rsid w:val="287F8225"/>
    <w:rsid w:val="28EA9FCB"/>
    <w:rsid w:val="29F95DA3"/>
    <w:rsid w:val="2ADD13FD"/>
    <w:rsid w:val="2B79DA98"/>
    <w:rsid w:val="2B97DB56"/>
    <w:rsid w:val="2CB1C3E7"/>
    <w:rsid w:val="2D60FBE6"/>
    <w:rsid w:val="2F8973A7"/>
    <w:rsid w:val="2FA8A3F1"/>
    <w:rsid w:val="309D9D50"/>
    <w:rsid w:val="318D7DE7"/>
    <w:rsid w:val="3313CDFC"/>
    <w:rsid w:val="33BBF701"/>
    <w:rsid w:val="35083AFD"/>
    <w:rsid w:val="35562431"/>
    <w:rsid w:val="36448F5D"/>
    <w:rsid w:val="3724E128"/>
    <w:rsid w:val="37B27B41"/>
    <w:rsid w:val="37F658B7"/>
    <w:rsid w:val="3892F1EB"/>
    <w:rsid w:val="39C49D4F"/>
    <w:rsid w:val="39FEA0A5"/>
    <w:rsid w:val="3A57A901"/>
    <w:rsid w:val="3AA2AFBE"/>
    <w:rsid w:val="3AAC505D"/>
    <w:rsid w:val="3B9A7106"/>
    <w:rsid w:val="3BD08A03"/>
    <w:rsid w:val="3C3D7AAB"/>
    <w:rsid w:val="3C7EC1ED"/>
    <w:rsid w:val="3CC9C416"/>
    <w:rsid w:val="3EAEF286"/>
    <w:rsid w:val="3FBD8D26"/>
    <w:rsid w:val="425DDE37"/>
    <w:rsid w:val="42C7F2FD"/>
    <w:rsid w:val="43D0BF8B"/>
    <w:rsid w:val="445900C5"/>
    <w:rsid w:val="44913B3A"/>
    <w:rsid w:val="44A1D71D"/>
    <w:rsid w:val="45BFFE6E"/>
    <w:rsid w:val="47C63237"/>
    <w:rsid w:val="487A1462"/>
    <w:rsid w:val="4989FDD3"/>
    <w:rsid w:val="4AD2AEFA"/>
    <w:rsid w:val="4B36F2AB"/>
    <w:rsid w:val="4B5EE1FF"/>
    <w:rsid w:val="4D24BC1B"/>
    <w:rsid w:val="4E059576"/>
    <w:rsid w:val="4FE3DA23"/>
    <w:rsid w:val="5028829C"/>
    <w:rsid w:val="50CAA797"/>
    <w:rsid w:val="514B58F2"/>
    <w:rsid w:val="51543741"/>
    <w:rsid w:val="5227C5CD"/>
    <w:rsid w:val="53D2BA82"/>
    <w:rsid w:val="54186D03"/>
    <w:rsid w:val="55E32F27"/>
    <w:rsid w:val="567810BF"/>
    <w:rsid w:val="57C10A90"/>
    <w:rsid w:val="58717F6A"/>
    <w:rsid w:val="589E41A2"/>
    <w:rsid w:val="59EEA22F"/>
    <w:rsid w:val="5A31D8F8"/>
    <w:rsid w:val="5A93EF35"/>
    <w:rsid w:val="5B0B34C2"/>
    <w:rsid w:val="5B478466"/>
    <w:rsid w:val="5B792A07"/>
    <w:rsid w:val="5B7E75B9"/>
    <w:rsid w:val="5C35F535"/>
    <w:rsid w:val="5C475CC3"/>
    <w:rsid w:val="5CEE5D7B"/>
    <w:rsid w:val="5DC8DBB3"/>
    <w:rsid w:val="5E00D8DB"/>
    <w:rsid w:val="5F545096"/>
    <w:rsid w:val="600AD5C8"/>
    <w:rsid w:val="605AB311"/>
    <w:rsid w:val="60A26B64"/>
    <w:rsid w:val="61159B60"/>
    <w:rsid w:val="622B183B"/>
    <w:rsid w:val="664DD173"/>
    <w:rsid w:val="66716C2C"/>
    <w:rsid w:val="66B9DB58"/>
    <w:rsid w:val="66FE03BC"/>
    <w:rsid w:val="671933EC"/>
    <w:rsid w:val="68D2C7AD"/>
    <w:rsid w:val="6927A1C9"/>
    <w:rsid w:val="6A4A8C1B"/>
    <w:rsid w:val="6D5AC990"/>
    <w:rsid w:val="6DB55B4F"/>
    <w:rsid w:val="6E15D719"/>
    <w:rsid w:val="6E1DEB87"/>
    <w:rsid w:val="6ECE032D"/>
    <w:rsid w:val="6EDF8DC5"/>
    <w:rsid w:val="6EF303F1"/>
    <w:rsid w:val="7415098E"/>
    <w:rsid w:val="7485BEA9"/>
    <w:rsid w:val="759A9E57"/>
    <w:rsid w:val="759D8CFF"/>
    <w:rsid w:val="75C5CAEF"/>
    <w:rsid w:val="75E4A512"/>
    <w:rsid w:val="7661E551"/>
    <w:rsid w:val="766BADD2"/>
    <w:rsid w:val="7671A5BA"/>
    <w:rsid w:val="77046C82"/>
    <w:rsid w:val="774E44A4"/>
    <w:rsid w:val="77ED8F09"/>
    <w:rsid w:val="788BE2C1"/>
    <w:rsid w:val="78E24F8F"/>
    <w:rsid w:val="7ACF1A67"/>
    <w:rsid w:val="7AE4DE55"/>
    <w:rsid w:val="7BDFEB9C"/>
    <w:rsid w:val="7C3BDF49"/>
    <w:rsid w:val="7C4B3B76"/>
    <w:rsid w:val="7D2C98CF"/>
    <w:rsid w:val="7D4566C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AD5591"/>
  <w15:docId w15:val="{AF420F0F-8185-4190-9A51-7EDF35F5F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81744"/>
    <w:pPr>
      <w:spacing w:line="240" w:lineRule="auto"/>
    </w:pPr>
  </w:style>
  <w:style w:type="paragraph" w:styleId="Heading1">
    <w:name w:val="heading 1"/>
    <w:basedOn w:val="Normal"/>
    <w:next w:val="Normal"/>
    <w:link w:val="Heading1Char"/>
    <w:uiPriority w:val="9"/>
    <w:qFormat/>
    <w:rsid w:val="006F7621"/>
    <w:pPr>
      <w:keepNext/>
      <w:keepLines/>
      <w:spacing w:before="480" w:after="0"/>
      <w:outlineLvl w:val="0"/>
    </w:pPr>
    <w:rPr>
      <w:rFonts w:asciiTheme="majorHAnsi" w:eastAsiaTheme="majorEastAsia" w:hAnsiTheme="majorHAnsi" w:cstheme="majorBidi"/>
      <w:b/>
      <w:bCs/>
      <w:color w:val="59232F" w:themeColor="accent1" w:themeShade="BF"/>
      <w:sz w:val="28"/>
      <w:szCs w:val="28"/>
    </w:rPr>
  </w:style>
  <w:style w:type="paragraph" w:styleId="Heading2">
    <w:name w:val="heading 2"/>
    <w:basedOn w:val="Normal"/>
    <w:next w:val="Normal"/>
    <w:link w:val="Heading2Char"/>
    <w:uiPriority w:val="9"/>
    <w:unhideWhenUsed/>
    <w:qFormat/>
    <w:rsid w:val="005F72A3"/>
    <w:pPr>
      <w:keepNext/>
      <w:keepLines/>
      <w:spacing w:before="200" w:after="0"/>
      <w:outlineLvl w:val="1"/>
    </w:pPr>
    <w:rPr>
      <w:rFonts w:asciiTheme="majorHAnsi" w:eastAsiaTheme="majorEastAsia" w:hAnsiTheme="majorHAnsi" w:cstheme="majorBidi"/>
      <w:b/>
      <w:bCs/>
      <w:color w:val="782F40" w:themeColor="accent1"/>
      <w:szCs w:val="26"/>
    </w:rPr>
  </w:style>
  <w:style w:type="paragraph" w:styleId="Heading3">
    <w:name w:val="heading 3"/>
    <w:basedOn w:val="Normal"/>
    <w:next w:val="Normal"/>
    <w:link w:val="Heading3Char"/>
    <w:uiPriority w:val="9"/>
    <w:unhideWhenUsed/>
    <w:qFormat/>
    <w:rsid w:val="006F7621"/>
    <w:pPr>
      <w:keepNext/>
      <w:keepLines/>
      <w:spacing w:before="200" w:after="0"/>
      <w:outlineLvl w:val="2"/>
    </w:pPr>
    <w:rPr>
      <w:rFonts w:asciiTheme="majorHAnsi" w:eastAsiaTheme="majorEastAsia" w:hAnsiTheme="majorHAnsi" w:cstheme="majorBidi"/>
      <w:b/>
      <w:bCs/>
      <w:color w:val="782F40" w:themeColor="accent1"/>
    </w:rPr>
  </w:style>
  <w:style w:type="paragraph" w:styleId="Heading4">
    <w:name w:val="heading 4"/>
    <w:basedOn w:val="Normal"/>
    <w:next w:val="Normal"/>
    <w:link w:val="Heading4Char"/>
    <w:uiPriority w:val="9"/>
    <w:unhideWhenUsed/>
    <w:qFormat/>
    <w:rsid w:val="006F7621"/>
    <w:pPr>
      <w:keepNext/>
      <w:keepLines/>
      <w:spacing w:before="200" w:after="0"/>
      <w:outlineLvl w:val="3"/>
    </w:pPr>
    <w:rPr>
      <w:rFonts w:asciiTheme="majorHAnsi" w:eastAsiaTheme="majorEastAsia" w:hAnsiTheme="majorHAnsi" w:cstheme="majorBidi"/>
      <w:b/>
      <w:bCs/>
      <w:i/>
      <w:iCs/>
      <w:color w:val="782F40" w:themeColor="accent1"/>
    </w:rPr>
  </w:style>
  <w:style w:type="paragraph" w:styleId="Heading5">
    <w:name w:val="heading 5"/>
    <w:basedOn w:val="Normal"/>
    <w:next w:val="Normal"/>
    <w:link w:val="Heading5Char"/>
    <w:uiPriority w:val="9"/>
    <w:unhideWhenUsed/>
    <w:qFormat/>
    <w:rsid w:val="006F7621"/>
    <w:pPr>
      <w:keepNext/>
      <w:keepLines/>
      <w:spacing w:before="200" w:after="0"/>
      <w:outlineLvl w:val="4"/>
    </w:pPr>
    <w:rPr>
      <w:rFonts w:asciiTheme="majorHAnsi" w:eastAsiaTheme="majorEastAsia" w:hAnsiTheme="majorHAnsi" w:cstheme="majorBidi"/>
      <w:color w:val="3B171F"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7621"/>
    <w:rPr>
      <w:rFonts w:asciiTheme="majorHAnsi" w:eastAsiaTheme="majorEastAsia" w:hAnsiTheme="majorHAnsi" w:cstheme="majorBidi"/>
      <w:b/>
      <w:bCs/>
      <w:color w:val="59232F" w:themeColor="accent1" w:themeShade="BF"/>
      <w:sz w:val="28"/>
      <w:szCs w:val="28"/>
    </w:rPr>
  </w:style>
  <w:style w:type="character" w:customStyle="1" w:styleId="Heading2Char">
    <w:name w:val="Heading 2 Char"/>
    <w:basedOn w:val="DefaultParagraphFont"/>
    <w:link w:val="Heading2"/>
    <w:uiPriority w:val="9"/>
    <w:rsid w:val="005F72A3"/>
    <w:rPr>
      <w:rFonts w:asciiTheme="majorHAnsi" w:eastAsiaTheme="majorEastAsia" w:hAnsiTheme="majorHAnsi" w:cstheme="majorBidi"/>
      <w:b/>
      <w:bCs/>
      <w:color w:val="782F40" w:themeColor="accent1"/>
      <w:szCs w:val="26"/>
    </w:rPr>
  </w:style>
  <w:style w:type="character" w:customStyle="1" w:styleId="Heading3Char">
    <w:name w:val="Heading 3 Char"/>
    <w:basedOn w:val="DefaultParagraphFont"/>
    <w:link w:val="Heading3"/>
    <w:uiPriority w:val="9"/>
    <w:rsid w:val="006F7621"/>
    <w:rPr>
      <w:rFonts w:asciiTheme="majorHAnsi" w:eastAsiaTheme="majorEastAsia" w:hAnsiTheme="majorHAnsi" w:cstheme="majorBidi"/>
      <w:b/>
      <w:bCs/>
      <w:color w:val="782F40" w:themeColor="accent1"/>
    </w:rPr>
  </w:style>
  <w:style w:type="character" w:customStyle="1" w:styleId="Heading4Char">
    <w:name w:val="Heading 4 Char"/>
    <w:basedOn w:val="DefaultParagraphFont"/>
    <w:link w:val="Heading4"/>
    <w:uiPriority w:val="9"/>
    <w:rsid w:val="006F7621"/>
    <w:rPr>
      <w:rFonts w:asciiTheme="majorHAnsi" w:eastAsiaTheme="majorEastAsia" w:hAnsiTheme="majorHAnsi" w:cstheme="majorBidi"/>
      <w:b/>
      <w:bCs/>
      <w:i/>
      <w:iCs/>
      <w:color w:val="782F40" w:themeColor="accent1"/>
    </w:rPr>
  </w:style>
  <w:style w:type="character" w:customStyle="1" w:styleId="Heading5Char">
    <w:name w:val="Heading 5 Char"/>
    <w:basedOn w:val="DefaultParagraphFont"/>
    <w:link w:val="Heading5"/>
    <w:uiPriority w:val="9"/>
    <w:rsid w:val="006F7621"/>
    <w:rPr>
      <w:rFonts w:asciiTheme="majorHAnsi" w:eastAsiaTheme="majorEastAsia" w:hAnsiTheme="majorHAnsi" w:cstheme="majorBidi"/>
      <w:color w:val="3B171F" w:themeColor="accent1" w:themeShade="7F"/>
    </w:rPr>
  </w:style>
  <w:style w:type="character" w:styleId="Strong">
    <w:name w:val="Strong"/>
    <w:basedOn w:val="DefaultParagraphFont"/>
    <w:uiPriority w:val="22"/>
    <w:qFormat/>
    <w:rsid w:val="006F7621"/>
    <w:rPr>
      <w:b/>
      <w:bCs/>
    </w:rPr>
  </w:style>
  <w:style w:type="character" w:styleId="Emphasis">
    <w:name w:val="Emphasis"/>
    <w:basedOn w:val="DefaultParagraphFont"/>
    <w:uiPriority w:val="20"/>
    <w:qFormat/>
    <w:rsid w:val="006F7621"/>
    <w:rPr>
      <w:i/>
      <w:iCs/>
    </w:rPr>
  </w:style>
  <w:style w:type="paragraph" w:styleId="NoSpacing">
    <w:name w:val="No Spacing"/>
    <w:link w:val="NoSpacingChar"/>
    <w:uiPriority w:val="1"/>
    <w:qFormat/>
    <w:rsid w:val="006F7621"/>
    <w:pPr>
      <w:spacing w:after="0" w:line="240" w:lineRule="auto"/>
    </w:pPr>
  </w:style>
  <w:style w:type="character" w:styleId="Hyperlink">
    <w:name w:val="Hyperlink"/>
    <w:basedOn w:val="DefaultParagraphFont"/>
    <w:uiPriority w:val="99"/>
    <w:unhideWhenUsed/>
    <w:rsid w:val="00957C52"/>
    <w:rPr>
      <w:color w:val="782F40" w:themeColor="hyperlink"/>
      <w:u w:val="single"/>
    </w:rPr>
  </w:style>
  <w:style w:type="paragraph" w:styleId="BalloonText">
    <w:name w:val="Balloon Text"/>
    <w:basedOn w:val="Normal"/>
    <w:link w:val="BalloonTextChar"/>
    <w:uiPriority w:val="99"/>
    <w:semiHidden/>
    <w:unhideWhenUsed/>
    <w:rsid w:val="00B22B7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2B7B"/>
    <w:rPr>
      <w:rFonts w:ascii="Tahoma" w:hAnsi="Tahoma" w:cs="Tahoma"/>
      <w:sz w:val="16"/>
      <w:szCs w:val="16"/>
    </w:rPr>
  </w:style>
  <w:style w:type="paragraph" w:styleId="Header">
    <w:name w:val="header"/>
    <w:basedOn w:val="Normal"/>
    <w:link w:val="HeaderChar"/>
    <w:uiPriority w:val="99"/>
    <w:unhideWhenUsed/>
    <w:rsid w:val="000C0AC7"/>
    <w:pPr>
      <w:tabs>
        <w:tab w:val="center" w:pos="4680"/>
        <w:tab w:val="right" w:pos="9360"/>
      </w:tabs>
      <w:spacing w:after="0"/>
    </w:pPr>
  </w:style>
  <w:style w:type="character" w:customStyle="1" w:styleId="HeaderChar">
    <w:name w:val="Header Char"/>
    <w:basedOn w:val="DefaultParagraphFont"/>
    <w:link w:val="Header"/>
    <w:uiPriority w:val="99"/>
    <w:rsid w:val="000C0AC7"/>
  </w:style>
  <w:style w:type="paragraph" w:styleId="Footer">
    <w:name w:val="footer"/>
    <w:basedOn w:val="Normal"/>
    <w:link w:val="FooterChar"/>
    <w:uiPriority w:val="99"/>
    <w:unhideWhenUsed/>
    <w:rsid w:val="000C0AC7"/>
    <w:pPr>
      <w:tabs>
        <w:tab w:val="center" w:pos="4680"/>
        <w:tab w:val="right" w:pos="9360"/>
      </w:tabs>
      <w:spacing w:after="0"/>
    </w:pPr>
  </w:style>
  <w:style w:type="character" w:customStyle="1" w:styleId="FooterChar">
    <w:name w:val="Footer Char"/>
    <w:basedOn w:val="DefaultParagraphFont"/>
    <w:link w:val="Footer"/>
    <w:uiPriority w:val="99"/>
    <w:rsid w:val="000C0AC7"/>
  </w:style>
  <w:style w:type="paragraph" w:styleId="ListParagraph">
    <w:name w:val="List Paragraph"/>
    <w:basedOn w:val="Normal"/>
    <w:uiPriority w:val="34"/>
    <w:qFormat/>
    <w:rsid w:val="00E1346B"/>
    <w:pPr>
      <w:ind w:left="720"/>
      <w:contextualSpacing/>
    </w:pPr>
  </w:style>
  <w:style w:type="character" w:styleId="FollowedHyperlink">
    <w:name w:val="FollowedHyperlink"/>
    <w:basedOn w:val="DefaultParagraphFont"/>
    <w:uiPriority w:val="99"/>
    <w:semiHidden/>
    <w:unhideWhenUsed/>
    <w:rsid w:val="00FE2CE3"/>
    <w:rPr>
      <w:color w:val="886E37" w:themeColor="followedHyperlink"/>
      <w:u w:val="single"/>
    </w:rPr>
  </w:style>
  <w:style w:type="paragraph" w:styleId="BodyTextIndent">
    <w:name w:val="Body Text Indent"/>
    <w:basedOn w:val="Normal"/>
    <w:link w:val="BodyTextIndentChar"/>
    <w:rsid w:val="005E42CC"/>
    <w:pPr>
      <w:autoSpaceDE w:val="0"/>
      <w:autoSpaceDN w:val="0"/>
      <w:adjustRightInd w:val="0"/>
      <w:spacing w:after="0" w:line="360" w:lineRule="auto"/>
      <w:ind w:firstLine="36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5E42CC"/>
    <w:rPr>
      <w:rFonts w:ascii="Times New Roman" w:eastAsia="Times New Roman" w:hAnsi="Times New Roman" w:cs="Times New Roman"/>
      <w:sz w:val="24"/>
      <w:szCs w:val="20"/>
    </w:rPr>
  </w:style>
  <w:style w:type="paragraph" w:styleId="BlockText">
    <w:name w:val="Block Text"/>
    <w:basedOn w:val="Normal"/>
    <w:rsid w:val="005E42CC"/>
    <w:pPr>
      <w:autoSpaceDE w:val="0"/>
      <w:autoSpaceDN w:val="0"/>
      <w:adjustRightInd w:val="0"/>
      <w:spacing w:after="0"/>
      <w:ind w:left="720" w:right="-540"/>
    </w:pPr>
    <w:rPr>
      <w:rFonts w:ascii="Times New Roman" w:eastAsia="Times New Roman" w:hAnsi="Times New Roman" w:cs="Times New Roman"/>
      <w:sz w:val="24"/>
      <w:szCs w:val="20"/>
    </w:rPr>
  </w:style>
  <w:style w:type="paragraph" w:styleId="BodyText3">
    <w:name w:val="Body Text 3"/>
    <w:basedOn w:val="Normal"/>
    <w:link w:val="BodyText3Char"/>
    <w:uiPriority w:val="99"/>
    <w:semiHidden/>
    <w:unhideWhenUsed/>
    <w:rsid w:val="002B21A6"/>
    <w:pPr>
      <w:spacing w:after="120"/>
    </w:pPr>
    <w:rPr>
      <w:sz w:val="16"/>
      <w:szCs w:val="16"/>
    </w:rPr>
  </w:style>
  <w:style w:type="character" w:customStyle="1" w:styleId="BodyText3Char">
    <w:name w:val="Body Text 3 Char"/>
    <w:basedOn w:val="DefaultParagraphFont"/>
    <w:link w:val="BodyText3"/>
    <w:uiPriority w:val="99"/>
    <w:semiHidden/>
    <w:rsid w:val="002B21A6"/>
    <w:rPr>
      <w:sz w:val="16"/>
      <w:szCs w:val="16"/>
    </w:rPr>
  </w:style>
  <w:style w:type="character" w:styleId="CommentReference">
    <w:name w:val="annotation reference"/>
    <w:basedOn w:val="DefaultParagraphFont"/>
    <w:uiPriority w:val="99"/>
    <w:semiHidden/>
    <w:unhideWhenUsed/>
    <w:rsid w:val="000851D3"/>
    <w:rPr>
      <w:sz w:val="16"/>
      <w:szCs w:val="16"/>
    </w:rPr>
  </w:style>
  <w:style w:type="paragraph" w:styleId="CommentText">
    <w:name w:val="annotation text"/>
    <w:basedOn w:val="Normal"/>
    <w:link w:val="CommentTextChar"/>
    <w:uiPriority w:val="99"/>
    <w:unhideWhenUsed/>
    <w:rsid w:val="000851D3"/>
    <w:rPr>
      <w:sz w:val="20"/>
      <w:szCs w:val="20"/>
    </w:rPr>
  </w:style>
  <w:style w:type="character" w:customStyle="1" w:styleId="CommentTextChar">
    <w:name w:val="Comment Text Char"/>
    <w:basedOn w:val="DefaultParagraphFont"/>
    <w:link w:val="CommentText"/>
    <w:uiPriority w:val="99"/>
    <w:rsid w:val="000851D3"/>
    <w:rPr>
      <w:sz w:val="20"/>
      <w:szCs w:val="20"/>
    </w:rPr>
  </w:style>
  <w:style w:type="paragraph" w:styleId="CommentSubject">
    <w:name w:val="annotation subject"/>
    <w:basedOn w:val="CommentText"/>
    <w:next w:val="CommentText"/>
    <w:link w:val="CommentSubjectChar"/>
    <w:uiPriority w:val="99"/>
    <w:semiHidden/>
    <w:unhideWhenUsed/>
    <w:rsid w:val="000851D3"/>
    <w:rPr>
      <w:b/>
      <w:bCs/>
    </w:rPr>
  </w:style>
  <w:style w:type="character" w:customStyle="1" w:styleId="CommentSubjectChar">
    <w:name w:val="Comment Subject Char"/>
    <w:basedOn w:val="CommentTextChar"/>
    <w:link w:val="CommentSubject"/>
    <w:uiPriority w:val="99"/>
    <w:semiHidden/>
    <w:rsid w:val="000851D3"/>
    <w:rPr>
      <w:b/>
      <w:bCs/>
      <w:sz w:val="20"/>
      <w:szCs w:val="20"/>
    </w:rPr>
  </w:style>
  <w:style w:type="paragraph" w:styleId="Revision">
    <w:name w:val="Revision"/>
    <w:hidden/>
    <w:uiPriority w:val="99"/>
    <w:semiHidden/>
    <w:rsid w:val="000851D3"/>
    <w:pPr>
      <w:spacing w:after="0" w:line="240" w:lineRule="auto"/>
    </w:pPr>
  </w:style>
  <w:style w:type="paragraph" w:customStyle="1" w:styleId="Normalfontparagraph">
    <w:name w:val="Normal (font &amp; paragraph"/>
    <w:link w:val="NormalfontparagraphChar"/>
    <w:autoRedefine/>
    <w:qFormat/>
    <w:rsid w:val="009F2A3A"/>
    <w:pPr>
      <w:spacing w:after="0"/>
    </w:pPr>
    <w:rPr>
      <w:rFonts w:eastAsiaTheme="minorEastAsia" w:cs="Times New Roman"/>
    </w:rPr>
  </w:style>
  <w:style w:type="character" w:customStyle="1" w:styleId="NormalfontparagraphChar">
    <w:name w:val="Normal (font &amp; paragraph Char"/>
    <w:basedOn w:val="DefaultParagraphFont"/>
    <w:link w:val="Normalfontparagraph"/>
    <w:rsid w:val="009F2A3A"/>
    <w:rPr>
      <w:rFonts w:eastAsiaTheme="minorEastAsia" w:cs="Times New Roman"/>
    </w:rPr>
  </w:style>
  <w:style w:type="paragraph" w:customStyle="1" w:styleId="Normalfontparagraph0">
    <w:name w:val="Normal (font &amp; paragraph)"/>
    <w:link w:val="NormalfontparagraphChar0"/>
    <w:uiPriority w:val="99"/>
    <w:qFormat/>
    <w:rsid w:val="00E660FE"/>
    <w:pPr>
      <w:spacing w:after="0" w:line="480" w:lineRule="auto"/>
      <w:ind w:firstLine="720"/>
    </w:pPr>
    <w:rPr>
      <w:rFonts w:ascii="Times New Roman" w:eastAsia="Times New Roman" w:hAnsi="Times New Roman"/>
      <w:sz w:val="24"/>
      <w:szCs w:val="24"/>
    </w:rPr>
  </w:style>
  <w:style w:type="character" w:customStyle="1" w:styleId="NormalfontparagraphChar0">
    <w:name w:val="Normal (font &amp; paragraph) Char"/>
    <w:link w:val="Normalfontparagraph0"/>
    <w:uiPriority w:val="99"/>
    <w:rsid w:val="00E660FE"/>
    <w:rPr>
      <w:rFonts w:ascii="Times New Roman" w:eastAsia="Times New Roman" w:hAnsi="Times New Roman"/>
      <w:sz w:val="24"/>
      <w:szCs w:val="24"/>
    </w:rPr>
  </w:style>
  <w:style w:type="paragraph" w:styleId="NormalWeb">
    <w:name w:val="Normal (Web)"/>
    <w:basedOn w:val="Normal"/>
    <w:uiPriority w:val="99"/>
    <w:unhideWhenUsed/>
    <w:rsid w:val="00EF6FF6"/>
    <w:pPr>
      <w:spacing w:after="0"/>
    </w:pPr>
    <w:rPr>
      <w:rFonts w:ascii="Times New Roman" w:hAnsi="Times New Roman" w:cs="Times New Roman"/>
      <w:sz w:val="24"/>
      <w:szCs w:val="24"/>
    </w:rPr>
  </w:style>
  <w:style w:type="character" w:customStyle="1" w:styleId="NoSpacingChar">
    <w:name w:val="No Spacing Char"/>
    <w:basedOn w:val="DefaultParagraphFont"/>
    <w:link w:val="NoSpacing"/>
    <w:uiPriority w:val="1"/>
    <w:rsid w:val="005F72A3"/>
  </w:style>
  <w:style w:type="paragraph" w:styleId="TOCHeading">
    <w:name w:val="TOC Heading"/>
    <w:basedOn w:val="Heading1"/>
    <w:next w:val="Normal"/>
    <w:uiPriority w:val="39"/>
    <w:unhideWhenUsed/>
    <w:qFormat/>
    <w:rsid w:val="00AD647B"/>
    <w:pPr>
      <w:spacing w:before="240" w:line="259" w:lineRule="auto"/>
      <w:outlineLvl w:val="9"/>
    </w:pPr>
    <w:rPr>
      <w:b w:val="0"/>
      <w:bCs w:val="0"/>
      <w:sz w:val="32"/>
      <w:szCs w:val="32"/>
    </w:rPr>
  </w:style>
  <w:style w:type="paragraph" w:styleId="TOC1">
    <w:name w:val="toc 1"/>
    <w:basedOn w:val="Normal"/>
    <w:next w:val="Normal"/>
    <w:autoRedefine/>
    <w:uiPriority w:val="39"/>
    <w:unhideWhenUsed/>
    <w:rsid w:val="005148ED"/>
    <w:pPr>
      <w:tabs>
        <w:tab w:val="right" w:leader="dot" w:pos="9350"/>
      </w:tabs>
      <w:spacing w:after="100"/>
    </w:pPr>
    <w:rPr>
      <w:b/>
      <w:noProof/>
    </w:rPr>
  </w:style>
  <w:style w:type="paragraph" w:styleId="TOC2">
    <w:name w:val="toc 2"/>
    <w:basedOn w:val="Normal"/>
    <w:next w:val="Normal"/>
    <w:autoRedefine/>
    <w:uiPriority w:val="39"/>
    <w:unhideWhenUsed/>
    <w:rsid w:val="003E22B7"/>
    <w:pPr>
      <w:tabs>
        <w:tab w:val="right" w:leader="dot" w:pos="9350"/>
      </w:tabs>
      <w:spacing w:after="100"/>
      <w:ind w:left="220"/>
    </w:pPr>
  </w:style>
  <w:style w:type="paragraph" w:styleId="TOC3">
    <w:name w:val="toc 3"/>
    <w:basedOn w:val="Normal"/>
    <w:next w:val="Normal"/>
    <w:autoRedefine/>
    <w:uiPriority w:val="39"/>
    <w:unhideWhenUsed/>
    <w:rsid w:val="00660B5A"/>
    <w:pPr>
      <w:spacing w:after="100"/>
      <w:ind w:left="440"/>
    </w:pPr>
  </w:style>
  <w:style w:type="table" w:styleId="TableGrid">
    <w:name w:val="Table Grid"/>
    <w:basedOn w:val="TableNormal"/>
    <w:uiPriority w:val="59"/>
    <w:rsid w:val="005331C1"/>
    <w:pPr>
      <w:spacing w:after="0" w:line="240" w:lineRule="auto"/>
    </w:pPr>
    <w:rPr>
      <w:rFonts w:ascii="Times New Roman" w:eastAsiaTheme="minorEastAsia" w:hAnsi="Times New Roman" w:cs="Times New Roman"/>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1F426A"/>
    <w:rPr>
      <w:color w:val="605E5C"/>
      <w:shd w:val="clear" w:color="auto" w:fill="E1DFDD"/>
    </w:rPr>
  </w:style>
  <w:style w:type="character" w:styleId="UnresolvedMention">
    <w:name w:val="Unresolved Mention"/>
    <w:basedOn w:val="DefaultParagraphFont"/>
    <w:uiPriority w:val="99"/>
    <w:semiHidden/>
    <w:unhideWhenUsed/>
    <w:rsid w:val="00C0617E"/>
    <w:rPr>
      <w:color w:val="605E5C"/>
      <w:shd w:val="clear" w:color="auto" w:fill="E1DFDD"/>
    </w:rPr>
  </w:style>
  <w:style w:type="character" w:styleId="Mention">
    <w:name w:val="Mention"/>
    <w:basedOn w:val="DefaultParagraphFont"/>
    <w:uiPriority w:val="99"/>
    <w:unhideWhenUsed/>
    <w:rsid w:val="006A45D7"/>
    <w:rPr>
      <w:color w:val="2B579A"/>
      <w:shd w:val="clear" w:color="auto" w:fill="E1DFDD"/>
    </w:rPr>
  </w:style>
  <w:style w:type="character" w:customStyle="1" w:styleId="normaltextrun">
    <w:name w:val="normaltextrun"/>
    <w:basedOn w:val="DefaultParagraphFont"/>
    <w:rsid w:val="00321A6F"/>
  </w:style>
  <w:style w:type="character" w:styleId="PageNumber">
    <w:name w:val="page number"/>
    <w:basedOn w:val="DefaultParagraphFont"/>
    <w:uiPriority w:val="99"/>
    <w:semiHidden/>
    <w:unhideWhenUsed/>
    <w:rsid w:val="009A485D"/>
  </w:style>
  <w:style w:type="paragraph" w:customStyle="1" w:styleId="Default">
    <w:name w:val="Default"/>
    <w:rsid w:val="00A10DC0"/>
    <w:pPr>
      <w:autoSpaceDE w:val="0"/>
      <w:autoSpaceDN w:val="0"/>
      <w:adjustRightInd w:val="0"/>
      <w:spacing w:after="0" w:line="240" w:lineRule="auto"/>
    </w:pPr>
    <w:rPr>
      <w:rFonts w:ascii="Cambria" w:hAnsi="Cambria" w:cs="Cambr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2350457">
      <w:bodyDiv w:val="1"/>
      <w:marLeft w:val="0"/>
      <w:marRight w:val="0"/>
      <w:marTop w:val="0"/>
      <w:marBottom w:val="0"/>
      <w:divBdr>
        <w:top w:val="none" w:sz="0" w:space="0" w:color="auto"/>
        <w:left w:val="none" w:sz="0" w:space="0" w:color="auto"/>
        <w:bottom w:val="none" w:sz="0" w:space="0" w:color="auto"/>
        <w:right w:val="none" w:sz="0" w:space="0" w:color="auto"/>
      </w:divBdr>
    </w:div>
    <w:div w:id="214313186">
      <w:bodyDiv w:val="1"/>
      <w:marLeft w:val="0"/>
      <w:marRight w:val="0"/>
      <w:marTop w:val="0"/>
      <w:marBottom w:val="0"/>
      <w:divBdr>
        <w:top w:val="none" w:sz="0" w:space="0" w:color="auto"/>
        <w:left w:val="none" w:sz="0" w:space="0" w:color="auto"/>
        <w:bottom w:val="none" w:sz="0" w:space="0" w:color="auto"/>
        <w:right w:val="none" w:sz="0" w:space="0" w:color="auto"/>
      </w:divBdr>
    </w:div>
    <w:div w:id="270361351">
      <w:bodyDiv w:val="1"/>
      <w:marLeft w:val="0"/>
      <w:marRight w:val="0"/>
      <w:marTop w:val="0"/>
      <w:marBottom w:val="0"/>
      <w:divBdr>
        <w:top w:val="none" w:sz="0" w:space="0" w:color="auto"/>
        <w:left w:val="none" w:sz="0" w:space="0" w:color="auto"/>
        <w:bottom w:val="none" w:sz="0" w:space="0" w:color="auto"/>
        <w:right w:val="none" w:sz="0" w:space="0" w:color="auto"/>
      </w:divBdr>
    </w:div>
    <w:div w:id="338049244">
      <w:bodyDiv w:val="1"/>
      <w:marLeft w:val="0"/>
      <w:marRight w:val="0"/>
      <w:marTop w:val="0"/>
      <w:marBottom w:val="0"/>
      <w:divBdr>
        <w:top w:val="none" w:sz="0" w:space="0" w:color="auto"/>
        <w:left w:val="none" w:sz="0" w:space="0" w:color="auto"/>
        <w:bottom w:val="none" w:sz="0" w:space="0" w:color="auto"/>
        <w:right w:val="none" w:sz="0" w:space="0" w:color="auto"/>
      </w:divBdr>
    </w:div>
    <w:div w:id="615332323">
      <w:bodyDiv w:val="1"/>
      <w:marLeft w:val="0"/>
      <w:marRight w:val="0"/>
      <w:marTop w:val="0"/>
      <w:marBottom w:val="0"/>
      <w:divBdr>
        <w:top w:val="none" w:sz="0" w:space="0" w:color="auto"/>
        <w:left w:val="none" w:sz="0" w:space="0" w:color="auto"/>
        <w:bottom w:val="none" w:sz="0" w:space="0" w:color="auto"/>
        <w:right w:val="none" w:sz="0" w:space="0" w:color="auto"/>
      </w:divBdr>
    </w:div>
    <w:div w:id="620890467">
      <w:bodyDiv w:val="1"/>
      <w:marLeft w:val="0"/>
      <w:marRight w:val="0"/>
      <w:marTop w:val="0"/>
      <w:marBottom w:val="0"/>
      <w:divBdr>
        <w:top w:val="none" w:sz="0" w:space="0" w:color="auto"/>
        <w:left w:val="none" w:sz="0" w:space="0" w:color="auto"/>
        <w:bottom w:val="none" w:sz="0" w:space="0" w:color="auto"/>
        <w:right w:val="none" w:sz="0" w:space="0" w:color="auto"/>
      </w:divBdr>
    </w:div>
    <w:div w:id="658582335">
      <w:bodyDiv w:val="1"/>
      <w:marLeft w:val="0"/>
      <w:marRight w:val="0"/>
      <w:marTop w:val="0"/>
      <w:marBottom w:val="0"/>
      <w:divBdr>
        <w:top w:val="none" w:sz="0" w:space="0" w:color="auto"/>
        <w:left w:val="none" w:sz="0" w:space="0" w:color="auto"/>
        <w:bottom w:val="none" w:sz="0" w:space="0" w:color="auto"/>
        <w:right w:val="none" w:sz="0" w:space="0" w:color="auto"/>
      </w:divBdr>
    </w:div>
    <w:div w:id="668605376">
      <w:bodyDiv w:val="1"/>
      <w:marLeft w:val="0"/>
      <w:marRight w:val="0"/>
      <w:marTop w:val="0"/>
      <w:marBottom w:val="0"/>
      <w:divBdr>
        <w:top w:val="none" w:sz="0" w:space="0" w:color="auto"/>
        <w:left w:val="none" w:sz="0" w:space="0" w:color="auto"/>
        <w:bottom w:val="none" w:sz="0" w:space="0" w:color="auto"/>
        <w:right w:val="none" w:sz="0" w:space="0" w:color="auto"/>
      </w:divBdr>
    </w:div>
    <w:div w:id="678772707">
      <w:bodyDiv w:val="1"/>
      <w:marLeft w:val="0"/>
      <w:marRight w:val="0"/>
      <w:marTop w:val="0"/>
      <w:marBottom w:val="0"/>
      <w:divBdr>
        <w:top w:val="none" w:sz="0" w:space="0" w:color="auto"/>
        <w:left w:val="none" w:sz="0" w:space="0" w:color="auto"/>
        <w:bottom w:val="none" w:sz="0" w:space="0" w:color="auto"/>
        <w:right w:val="none" w:sz="0" w:space="0" w:color="auto"/>
      </w:divBdr>
    </w:div>
    <w:div w:id="694696598">
      <w:bodyDiv w:val="1"/>
      <w:marLeft w:val="0"/>
      <w:marRight w:val="0"/>
      <w:marTop w:val="0"/>
      <w:marBottom w:val="0"/>
      <w:divBdr>
        <w:top w:val="none" w:sz="0" w:space="0" w:color="auto"/>
        <w:left w:val="none" w:sz="0" w:space="0" w:color="auto"/>
        <w:bottom w:val="none" w:sz="0" w:space="0" w:color="auto"/>
        <w:right w:val="none" w:sz="0" w:space="0" w:color="auto"/>
      </w:divBdr>
    </w:div>
    <w:div w:id="724186366">
      <w:bodyDiv w:val="1"/>
      <w:marLeft w:val="0"/>
      <w:marRight w:val="0"/>
      <w:marTop w:val="0"/>
      <w:marBottom w:val="0"/>
      <w:divBdr>
        <w:top w:val="none" w:sz="0" w:space="0" w:color="auto"/>
        <w:left w:val="none" w:sz="0" w:space="0" w:color="auto"/>
        <w:bottom w:val="none" w:sz="0" w:space="0" w:color="auto"/>
        <w:right w:val="none" w:sz="0" w:space="0" w:color="auto"/>
      </w:divBdr>
    </w:div>
    <w:div w:id="776366202">
      <w:bodyDiv w:val="1"/>
      <w:marLeft w:val="0"/>
      <w:marRight w:val="0"/>
      <w:marTop w:val="0"/>
      <w:marBottom w:val="0"/>
      <w:divBdr>
        <w:top w:val="none" w:sz="0" w:space="0" w:color="auto"/>
        <w:left w:val="none" w:sz="0" w:space="0" w:color="auto"/>
        <w:bottom w:val="none" w:sz="0" w:space="0" w:color="auto"/>
        <w:right w:val="none" w:sz="0" w:space="0" w:color="auto"/>
      </w:divBdr>
    </w:div>
    <w:div w:id="1047607065">
      <w:bodyDiv w:val="1"/>
      <w:marLeft w:val="0"/>
      <w:marRight w:val="0"/>
      <w:marTop w:val="0"/>
      <w:marBottom w:val="0"/>
      <w:divBdr>
        <w:top w:val="none" w:sz="0" w:space="0" w:color="auto"/>
        <w:left w:val="none" w:sz="0" w:space="0" w:color="auto"/>
        <w:bottom w:val="none" w:sz="0" w:space="0" w:color="auto"/>
        <w:right w:val="none" w:sz="0" w:space="0" w:color="auto"/>
      </w:divBdr>
    </w:div>
    <w:div w:id="1056395378">
      <w:bodyDiv w:val="1"/>
      <w:marLeft w:val="0"/>
      <w:marRight w:val="0"/>
      <w:marTop w:val="0"/>
      <w:marBottom w:val="0"/>
      <w:divBdr>
        <w:top w:val="none" w:sz="0" w:space="0" w:color="auto"/>
        <w:left w:val="none" w:sz="0" w:space="0" w:color="auto"/>
        <w:bottom w:val="none" w:sz="0" w:space="0" w:color="auto"/>
        <w:right w:val="none" w:sz="0" w:space="0" w:color="auto"/>
      </w:divBdr>
    </w:div>
    <w:div w:id="1067648283">
      <w:bodyDiv w:val="1"/>
      <w:marLeft w:val="0"/>
      <w:marRight w:val="0"/>
      <w:marTop w:val="0"/>
      <w:marBottom w:val="0"/>
      <w:divBdr>
        <w:top w:val="none" w:sz="0" w:space="0" w:color="auto"/>
        <w:left w:val="none" w:sz="0" w:space="0" w:color="auto"/>
        <w:bottom w:val="none" w:sz="0" w:space="0" w:color="auto"/>
        <w:right w:val="none" w:sz="0" w:space="0" w:color="auto"/>
      </w:divBdr>
    </w:div>
    <w:div w:id="1101485098">
      <w:bodyDiv w:val="1"/>
      <w:marLeft w:val="0"/>
      <w:marRight w:val="0"/>
      <w:marTop w:val="0"/>
      <w:marBottom w:val="0"/>
      <w:divBdr>
        <w:top w:val="none" w:sz="0" w:space="0" w:color="auto"/>
        <w:left w:val="none" w:sz="0" w:space="0" w:color="auto"/>
        <w:bottom w:val="none" w:sz="0" w:space="0" w:color="auto"/>
        <w:right w:val="none" w:sz="0" w:space="0" w:color="auto"/>
      </w:divBdr>
    </w:div>
    <w:div w:id="1209492202">
      <w:bodyDiv w:val="1"/>
      <w:marLeft w:val="0"/>
      <w:marRight w:val="0"/>
      <w:marTop w:val="0"/>
      <w:marBottom w:val="0"/>
      <w:divBdr>
        <w:top w:val="none" w:sz="0" w:space="0" w:color="auto"/>
        <w:left w:val="none" w:sz="0" w:space="0" w:color="auto"/>
        <w:bottom w:val="none" w:sz="0" w:space="0" w:color="auto"/>
        <w:right w:val="none" w:sz="0" w:space="0" w:color="auto"/>
      </w:divBdr>
    </w:div>
    <w:div w:id="1245800733">
      <w:bodyDiv w:val="1"/>
      <w:marLeft w:val="0"/>
      <w:marRight w:val="0"/>
      <w:marTop w:val="0"/>
      <w:marBottom w:val="0"/>
      <w:divBdr>
        <w:top w:val="none" w:sz="0" w:space="0" w:color="auto"/>
        <w:left w:val="none" w:sz="0" w:space="0" w:color="auto"/>
        <w:bottom w:val="none" w:sz="0" w:space="0" w:color="auto"/>
        <w:right w:val="none" w:sz="0" w:space="0" w:color="auto"/>
      </w:divBdr>
    </w:div>
    <w:div w:id="1254971628">
      <w:bodyDiv w:val="1"/>
      <w:marLeft w:val="0"/>
      <w:marRight w:val="0"/>
      <w:marTop w:val="0"/>
      <w:marBottom w:val="0"/>
      <w:divBdr>
        <w:top w:val="none" w:sz="0" w:space="0" w:color="auto"/>
        <w:left w:val="none" w:sz="0" w:space="0" w:color="auto"/>
        <w:bottom w:val="none" w:sz="0" w:space="0" w:color="auto"/>
        <w:right w:val="none" w:sz="0" w:space="0" w:color="auto"/>
      </w:divBdr>
      <w:divsChild>
        <w:div w:id="1862359">
          <w:marLeft w:val="0"/>
          <w:marRight w:val="0"/>
          <w:marTop w:val="0"/>
          <w:marBottom w:val="0"/>
          <w:divBdr>
            <w:top w:val="none" w:sz="0" w:space="0" w:color="auto"/>
            <w:left w:val="none" w:sz="0" w:space="0" w:color="auto"/>
            <w:bottom w:val="none" w:sz="0" w:space="0" w:color="auto"/>
            <w:right w:val="none" w:sz="0" w:space="0" w:color="auto"/>
          </w:divBdr>
        </w:div>
        <w:div w:id="3409660">
          <w:marLeft w:val="0"/>
          <w:marRight w:val="0"/>
          <w:marTop w:val="0"/>
          <w:marBottom w:val="0"/>
          <w:divBdr>
            <w:top w:val="none" w:sz="0" w:space="0" w:color="auto"/>
            <w:left w:val="none" w:sz="0" w:space="0" w:color="auto"/>
            <w:bottom w:val="none" w:sz="0" w:space="0" w:color="auto"/>
            <w:right w:val="none" w:sz="0" w:space="0" w:color="auto"/>
          </w:divBdr>
        </w:div>
        <w:div w:id="5984380">
          <w:marLeft w:val="0"/>
          <w:marRight w:val="0"/>
          <w:marTop w:val="0"/>
          <w:marBottom w:val="0"/>
          <w:divBdr>
            <w:top w:val="none" w:sz="0" w:space="0" w:color="auto"/>
            <w:left w:val="none" w:sz="0" w:space="0" w:color="auto"/>
            <w:bottom w:val="none" w:sz="0" w:space="0" w:color="auto"/>
            <w:right w:val="none" w:sz="0" w:space="0" w:color="auto"/>
          </w:divBdr>
        </w:div>
        <w:div w:id="57480582">
          <w:marLeft w:val="0"/>
          <w:marRight w:val="0"/>
          <w:marTop w:val="0"/>
          <w:marBottom w:val="0"/>
          <w:divBdr>
            <w:top w:val="none" w:sz="0" w:space="0" w:color="auto"/>
            <w:left w:val="none" w:sz="0" w:space="0" w:color="auto"/>
            <w:bottom w:val="none" w:sz="0" w:space="0" w:color="auto"/>
            <w:right w:val="none" w:sz="0" w:space="0" w:color="auto"/>
          </w:divBdr>
        </w:div>
        <w:div w:id="63574534">
          <w:marLeft w:val="0"/>
          <w:marRight w:val="0"/>
          <w:marTop w:val="0"/>
          <w:marBottom w:val="0"/>
          <w:divBdr>
            <w:top w:val="none" w:sz="0" w:space="0" w:color="auto"/>
            <w:left w:val="none" w:sz="0" w:space="0" w:color="auto"/>
            <w:bottom w:val="none" w:sz="0" w:space="0" w:color="auto"/>
            <w:right w:val="none" w:sz="0" w:space="0" w:color="auto"/>
          </w:divBdr>
        </w:div>
        <w:div w:id="81070002">
          <w:marLeft w:val="0"/>
          <w:marRight w:val="0"/>
          <w:marTop w:val="0"/>
          <w:marBottom w:val="0"/>
          <w:divBdr>
            <w:top w:val="none" w:sz="0" w:space="0" w:color="auto"/>
            <w:left w:val="none" w:sz="0" w:space="0" w:color="auto"/>
            <w:bottom w:val="none" w:sz="0" w:space="0" w:color="auto"/>
            <w:right w:val="none" w:sz="0" w:space="0" w:color="auto"/>
          </w:divBdr>
        </w:div>
        <w:div w:id="85544385">
          <w:marLeft w:val="0"/>
          <w:marRight w:val="0"/>
          <w:marTop w:val="0"/>
          <w:marBottom w:val="0"/>
          <w:divBdr>
            <w:top w:val="none" w:sz="0" w:space="0" w:color="auto"/>
            <w:left w:val="none" w:sz="0" w:space="0" w:color="auto"/>
            <w:bottom w:val="none" w:sz="0" w:space="0" w:color="auto"/>
            <w:right w:val="none" w:sz="0" w:space="0" w:color="auto"/>
          </w:divBdr>
        </w:div>
        <w:div w:id="132337561">
          <w:marLeft w:val="0"/>
          <w:marRight w:val="0"/>
          <w:marTop w:val="0"/>
          <w:marBottom w:val="0"/>
          <w:divBdr>
            <w:top w:val="none" w:sz="0" w:space="0" w:color="auto"/>
            <w:left w:val="none" w:sz="0" w:space="0" w:color="auto"/>
            <w:bottom w:val="none" w:sz="0" w:space="0" w:color="auto"/>
            <w:right w:val="none" w:sz="0" w:space="0" w:color="auto"/>
          </w:divBdr>
        </w:div>
        <w:div w:id="134836642">
          <w:marLeft w:val="0"/>
          <w:marRight w:val="0"/>
          <w:marTop w:val="0"/>
          <w:marBottom w:val="0"/>
          <w:divBdr>
            <w:top w:val="none" w:sz="0" w:space="0" w:color="auto"/>
            <w:left w:val="none" w:sz="0" w:space="0" w:color="auto"/>
            <w:bottom w:val="none" w:sz="0" w:space="0" w:color="auto"/>
            <w:right w:val="none" w:sz="0" w:space="0" w:color="auto"/>
          </w:divBdr>
        </w:div>
        <w:div w:id="138764721">
          <w:marLeft w:val="0"/>
          <w:marRight w:val="0"/>
          <w:marTop w:val="0"/>
          <w:marBottom w:val="0"/>
          <w:divBdr>
            <w:top w:val="none" w:sz="0" w:space="0" w:color="auto"/>
            <w:left w:val="none" w:sz="0" w:space="0" w:color="auto"/>
            <w:bottom w:val="none" w:sz="0" w:space="0" w:color="auto"/>
            <w:right w:val="none" w:sz="0" w:space="0" w:color="auto"/>
          </w:divBdr>
        </w:div>
        <w:div w:id="147402018">
          <w:marLeft w:val="0"/>
          <w:marRight w:val="0"/>
          <w:marTop w:val="0"/>
          <w:marBottom w:val="0"/>
          <w:divBdr>
            <w:top w:val="none" w:sz="0" w:space="0" w:color="auto"/>
            <w:left w:val="none" w:sz="0" w:space="0" w:color="auto"/>
            <w:bottom w:val="none" w:sz="0" w:space="0" w:color="auto"/>
            <w:right w:val="none" w:sz="0" w:space="0" w:color="auto"/>
          </w:divBdr>
        </w:div>
        <w:div w:id="147940160">
          <w:marLeft w:val="0"/>
          <w:marRight w:val="0"/>
          <w:marTop w:val="0"/>
          <w:marBottom w:val="0"/>
          <w:divBdr>
            <w:top w:val="none" w:sz="0" w:space="0" w:color="auto"/>
            <w:left w:val="none" w:sz="0" w:space="0" w:color="auto"/>
            <w:bottom w:val="none" w:sz="0" w:space="0" w:color="auto"/>
            <w:right w:val="none" w:sz="0" w:space="0" w:color="auto"/>
          </w:divBdr>
        </w:div>
        <w:div w:id="149827721">
          <w:marLeft w:val="0"/>
          <w:marRight w:val="0"/>
          <w:marTop w:val="0"/>
          <w:marBottom w:val="0"/>
          <w:divBdr>
            <w:top w:val="none" w:sz="0" w:space="0" w:color="auto"/>
            <w:left w:val="none" w:sz="0" w:space="0" w:color="auto"/>
            <w:bottom w:val="none" w:sz="0" w:space="0" w:color="auto"/>
            <w:right w:val="none" w:sz="0" w:space="0" w:color="auto"/>
          </w:divBdr>
        </w:div>
        <w:div w:id="165676141">
          <w:marLeft w:val="0"/>
          <w:marRight w:val="0"/>
          <w:marTop w:val="0"/>
          <w:marBottom w:val="0"/>
          <w:divBdr>
            <w:top w:val="none" w:sz="0" w:space="0" w:color="auto"/>
            <w:left w:val="none" w:sz="0" w:space="0" w:color="auto"/>
            <w:bottom w:val="none" w:sz="0" w:space="0" w:color="auto"/>
            <w:right w:val="none" w:sz="0" w:space="0" w:color="auto"/>
          </w:divBdr>
        </w:div>
        <w:div w:id="173958716">
          <w:marLeft w:val="0"/>
          <w:marRight w:val="0"/>
          <w:marTop w:val="0"/>
          <w:marBottom w:val="0"/>
          <w:divBdr>
            <w:top w:val="none" w:sz="0" w:space="0" w:color="auto"/>
            <w:left w:val="none" w:sz="0" w:space="0" w:color="auto"/>
            <w:bottom w:val="none" w:sz="0" w:space="0" w:color="auto"/>
            <w:right w:val="none" w:sz="0" w:space="0" w:color="auto"/>
          </w:divBdr>
        </w:div>
        <w:div w:id="232936945">
          <w:marLeft w:val="0"/>
          <w:marRight w:val="0"/>
          <w:marTop w:val="0"/>
          <w:marBottom w:val="0"/>
          <w:divBdr>
            <w:top w:val="none" w:sz="0" w:space="0" w:color="auto"/>
            <w:left w:val="none" w:sz="0" w:space="0" w:color="auto"/>
            <w:bottom w:val="none" w:sz="0" w:space="0" w:color="auto"/>
            <w:right w:val="none" w:sz="0" w:space="0" w:color="auto"/>
          </w:divBdr>
        </w:div>
        <w:div w:id="272322411">
          <w:marLeft w:val="0"/>
          <w:marRight w:val="0"/>
          <w:marTop w:val="0"/>
          <w:marBottom w:val="0"/>
          <w:divBdr>
            <w:top w:val="none" w:sz="0" w:space="0" w:color="auto"/>
            <w:left w:val="none" w:sz="0" w:space="0" w:color="auto"/>
            <w:bottom w:val="none" w:sz="0" w:space="0" w:color="auto"/>
            <w:right w:val="none" w:sz="0" w:space="0" w:color="auto"/>
          </w:divBdr>
        </w:div>
        <w:div w:id="283729055">
          <w:marLeft w:val="0"/>
          <w:marRight w:val="0"/>
          <w:marTop w:val="0"/>
          <w:marBottom w:val="0"/>
          <w:divBdr>
            <w:top w:val="none" w:sz="0" w:space="0" w:color="auto"/>
            <w:left w:val="none" w:sz="0" w:space="0" w:color="auto"/>
            <w:bottom w:val="none" w:sz="0" w:space="0" w:color="auto"/>
            <w:right w:val="none" w:sz="0" w:space="0" w:color="auto"/>
          </w:divBdr>
        </w:div>
        <w:div w:id="289166463">
          <w:marLeft w:val="0"/>
          <w:marRight w:val="0"/>
          <w:marTop w:val="0"/>
          <w:marBottom w:val="0"/>
          <w:divBdr>
            <w:top w:val="none" w:sz="0" w:space="0" w:color="auto"/>
            <w:left w:val="none" w:sz="0" w:space="0" w:color="auto"/>
            <w:bottom w:val="none" w:sz="0" w:space="0" w:color="auto"/>
            <w:right w:val="none" w:sz="0" w:space="0" w:color="auto"/>
          </w:divBdr>
        </w:div>
        <w:div w:id="314528654">
          <w:marLeft w:val="0"/>
          <w:marRight w:val="0"/>
          <w:marTop w:val="0"/>
          <w:marBottom w:val="0"/>
          <w:divBdr>
            <w:top w:val="none" w:sz="0" w:space="0" w:color="auto"/>
            <w:left w:val="none" w:sz="0" w:space="0" w:color="auto"/>
            <w:bottom w:val="none" w:sz="0" w:space="0" w:color="auto"/>
            <w:right w:val="none" w:sz="0" w:space="0" w:color="auto"/>
          </w:divBdr>
        </w:div>
        <w:div w:id="335117193">
          <w:marLeft w:val="0"/>
          <w:marRight w:val="0"/>
          <w:marTop w:val="0"/>
          <w:marBottom w:val="0"/>
          <w:divBdr>
            <w:top w:val="none" w:sz="0" w:space="0" w:color="auto"/>
            <w:left w:val="none" w:sz="0" w:space="0" w:color="auto"/>
            <w:bottom w:val="none" w:sz="0" w:space="0" w:color="auto"/>
            <w:right w:val="none" w:sz="0" w:space="0" w:color="auto"/>
          </w:divBdr>
        </w:div>
        <w:div w:id="337539805">
          <w:marLeft w:val="0"/>
          <w:marRight w:val="0"/>
          <w:marTop w:val="0"/>
          <w:marBottom w:val="0"/>
          <w:divBdr>
            <w:top w:val="none" w:sz="0" w:space="0" w:color="auto"/>
            <w:left w:val="none" w:sz="0" w:space="0" w:color="auto"/>
            <w:bottom w:val="none" w:sz="0" w:space="0" w:color="auto"/>
            <w:right w:val="none" w:sz="0" w:space="0" w:color="auto"/>
          </w:divBdr>
        </w:div>
        <w:div w:id="355155086">
          <w:marLeft w:val="0"/>
          <w:marRight w:val="0"/>
          <w:marTop w:val="0"/>
          <w:marBottom w:val="0"/>
          <w:divBdr>
            <w:top w:val="none" w:sz="0" w:space="0" w:color="auto"/>
            <w:left w:val="none" w:sz="0" w:space="0" w:color="auto"/>
            <w:bottom w:val="none" w:sz="0" w:space="0" w:color="auto"/>
            <w:right w:val="none" w:sz="0" w:space="0" w:color="auto"/>
          </w:divBdr>
        </w:div>
        <w:div w:id="365375591">
          <w:marLeft w:val="0"/>
          <w:marRight w:val="0"/>
          <w:marTop w:val="0"/>
          <w:marBottom w:val="0"/>
          <w:divBdr>
            <w:top w:val="none" w:sz="0" w:space="0" w:color="auto"/>
            <w:left w:val="none" w:sz="0" w:space="0" w:color="auto"/>
            <w:bottom w:val="none" w:sz="0" w:space="0" w:color="auto"/>
            <w:right w:val="none" w:sz="0" w:space="0" w:color="auto"/>
          </w:divBdr>
        </w:div>
        <w:div w:id="397434703">
          <w:marLeft w:val="0"/>
          <w:marRight w:val="0"/>
          <w:marTop w:val="0"/>
          <w:marBottom w:val="0"/>
          <w:divBdr>
            <w:top w:val="none" w:sz="0" w:space="0" w:color="auto"/>
            <w:left w:val="none" w:sz="0" w:space="0" w:color="auto"/>
            <w:bottom w:val="none" w:sz="0" w:space="0" w:color="auto"/>
            <w:right w:val="none" w:sz="0" w:space="0" w:color="auto"/>
          </w:divBdr>
        </w:div>
        <w:div w:id="408845100">
          <w:marLeft w:val="0"/>
          <w:marRight w:val="0"/>
          <w:marTop w:val="0"/>
          <w:marBottom w:val="0"/>
          <w:divBdr>
            <w:top w:val="none" w:sz="0" w:space="0" w:color="auto"/>
            <w:left w:val="none" w:sz="0" w:space="0" w:color="auto"/>
            <w:bottom w:val="none" w:sz="0" w:space="0" w:color="auto"/>
            <w:right w:val="none" w:sz="0" w:space="0" w:color="auto"/>
          </w:divBdr>
        </w:div>
        <w:div w:id="446240102">
          <w:marLeft w:val="0"/>
          <w:marRight w:val="0"/>
          <w:marTop w:val="0"/>
          <w:marBottom w:val="0"/>
          <w:divBdr>
            <w:top w:val="none" w:sz="0" w:space="0" w:color="auto"/>
            <w:left w:val="none" w:sz="0" w:space="0" w:color="auto"/>
            <w:bottom w:val="none" w:sz="0" w:space="0" w:color="auto"/>
            <w:right w:val="none" w:sz="0" w:space="0" w:color="auto"/>
          </w:divBdr>
        </w:div>
        <w:div w:id="455684341">
          <w:marLeft w:val="0"/>
          <w:marRight w:val="0"/>
          <w:marTop w:val="0"/>
          <w:marBottom w:val="0"/>
          <w:divBdr>
            <w:top w:val="none" w:sz="0" w:space="0" w:color="auto"/>
            <w:left w:val="none" w:sz="0" w:space="0" w:color="auto"/>
            <w:bottom w:val="none" w:sz="0" w:space="0" w:color="auto"/>
            <w:right w:val="none" w:sz="0" w:space="0" w:color="auto"/>
          </w:divBdr>
        </w:div>
        <w:div w:id="505094043">
          <w:marLeft w:val="0"/>
          <w:marRight w:val="0"/>
          <w:marTop w:val="0"/>
          <w:marBottom w:val="0"/>
          <w:divBdr>
            <w:top w:val="none" w:sz="0" w:space="0" w:color="auto"/>
            <w:left w:val="none" w:sz="0" w:space="0" w:color="auto"/>
            <w:bottom w:val="none" w:sz="0" w:space="0" w:color="auto"/>
            <w:right w:val="none" w:sz="0" w:space="0" w:color="auto"/>
          </w:divBdr>
        </w:div>
        <w:div w:id="547843579">
          <w:marLeft w:val="0"/>
          <w:marRight w:val="0"/>
          <w:marTop w:val="0"/>
          <w:marBottom w:val="0"/>
          <w:divBdr>
            <w:top w:val="none" w:sz="0" w:space="0" w:color="auto"/>
            <w:left w:val="none" w:sz="0" w:space="0" w:color="auto"/>
            <w:bottom w:val="none" w:sz="0" w:space="0" w:color="auto"/>
            <w:right w:val="none" w:sz="0" w:space="0" w:color="auto"/>
          </w:divBdr>
        </w:div>
        <w:div w:id="549343522">
          <w:marLeft w:val="0"/>
          <w:marRight w:val="0"/>
          <w:marTop w:val="0"/>
          <w:marBottom w:val="0"/>
          <w:divBdr>
            <w:top w:val="none" w:sz="0" w:space="0" w:color="auto"/>
            <w:left w:val="none" w:sz="0" w:space="0" w:color="auto"/>
            <w:bottom w:val="none" w:sz="0" w:space="0" w:color="auto"/>
            <w:right w:val="none" w:sz="0" w:space="0" w:color="auto"/>
          </w:divBdr>
        </w:div>
        <w:div w:id="558829603">
          <w:marLeft w:val="0"/>
          <w:marRight w:val="0"/>
          <w:marTop w:val="0"/>
          <w:marBottom w:val="0"/>
          <w:divBdr>
            <w:top w:val="none" w:sz="0" w:space="0" w:color="auto"/>
            <w:left w:val="none" w:sz="0" w:space="0" w:color="auto"/>
            <w:bottom w:val="none" w:sz="0" w:space="0" w:color="auto"/>
            <w:right w:val="none" w:sz="0" w:space="0" w:color="auto"/>
          </w:divBdr>
        </w:div>
        <w:div w:id="571935331">
          <w:marLeft w:val="0"/>
          <w:marRight w:val="0"/>
          <w:marTop w:val="0"/>
          <w:marBottom w:val="0"/>
          <w:divBdr>
            <w:top w:val="none" w:sz="0" w:space="0" w:color="auto"/>
            <w:left w:val="none" w:sz="0" w:space="0" w:color="auto"/>
            <w:bottom w:val="none" w:sz="0" w:space="0" w:color="auto"/>
            <w:right w:val="none" w:sz="0" w:space="0" w:color="auto"/>
          </w:divBdr>
        </w:div>
        <w:div w:id="587664421">
          <w:marLeft w:val="0"/>
          <w:marRight w:val="0"/>
          <w:marTop w:val="0"/>
          <w:marBottom w:val="0"/>
          <w:divBdr>
            <w:top w:val="none" w:sz="0" w:space="0" w:color="auto"/>
            <w:left w:val="none" w:sz="0" w:space="0" w:color="auto"/>
            <w:bottom w:val="none" w:sz="0" w:space="0" w:color="auto"/>
            <w:right w:val="none" w:sz="0" w:space="0" w:color="auto"/>
          </w:divBdr>
        </w:div>
        <w:div w:id="595871444">
          <w:marLeft w:val="0"/>
          <w:marRight w:val="0"/>
          <w:marTop w:val="0"/>
          <w:marBottom w:val="0"/>
          <w:divBdr>
            <w:top w:val="none" w:sz="0" w:space="0" w:color="auto"/>
            <w:left w:val="none" w:sz="0" w:space="0" w:color="auto"/>
            <w:bottom w:val="none" w:sz="0" w:space="0" w:color="auto"/>
            <w:right w:val="none" w:sz="0" w:space="0" w:color="auto"/>
          </w:divBdr>
        </w:div>
        <w:div w:id="598367940">
          <w:marLeft w:val="0"/>
          <w:marRight w:val="0"/>
          <w:marTop w:val="0"/>
          <w:marBottom w:val="0"/>
          <w:divBdr>
            <w:top w:val="none" w:sz="0" w:space="0" w:color="auto"/>
            <w:left w:val="none" w:sz="0" w:space="0" w:color="auto"/>
            <w:bottom w:val="none" w:sz="0" w:space="0" w:color="auto"/>
            <w:right w:val="none" w:sz="0" w:space="0" w:color="auto"/>
          </w:divBdr>
        </w:div>
        <w:div w:id="634717789">
          <w:marLeft w:val="0"/>
          <w:marRight w:val="0"/>
          <w:marTop w:val="0"/>
          <w:marBottom w:val="0"/>
          <w:divBdr>
            <w:top w:val="none" w:sz="0" w:space="0" w:color="auto"/>
            <w:left w:val="none" w:sz="0" w:space="0" w:color="auto"/>
            <w:bottom w:val="none" w:sz="0" w:space="0" w:color="auto"/>
            <w:right w:val="none" w:sz="0" w:space="0" w:color="auto"/>
          </w:divBdr>
        </w:div>
        <w:div w:id="648749740">
          <w:marLeft w:val="0"/>
          <w:marRight w:val="0"/>
          <w:marTop w:val="0"/>
          <w:marBottom w:val="0"/>
          <w:divBdr>
            <w:top w:val="none" w:sz="0" w:space="0" w:color="auto"/>
            <w:left w:val="none" w:sz="0" w:space="0" w:color="auto"/>
            <w:bottom w:val="none" w:sz="0" w:space="0" w:color="auto"/>
            <w:right w:val="none" w:sz="0" w:space="0" w:color="auto"/>
          </w:divBdr>
        </w:div>
        <w:div w:id="660816815">
          <w:marLeft w:val="0"/>
          <w:marRight w:val="0"/>
          <w:marTop w:val="0"/>
          <w:marBottom w:val="0"/>
          <w:divBdr>
            <w:top w:val="none" w:sz="0" w:space="0" w:color="auto"/>
            <w:left w:val="none" w:sz="0" w:space="0" w:color="auto"/>
            <w:bottom w:val="none" w:sz="0" w:space="0" w:color="auto"/>
            <w:right w:val="none" w:sz="0" w:space="0" w:color="auto"/>
          </w:divBdr>
        </w:div>
        <w:div w:id="664208338">
          <w:marLeft w:val="0"/>
          <w:marRight w:val="0"/>
          <w:marTop w:val="0"/>
          <w:marBottom w:val="0"/>
          <w:divBdr>
            <w:top w:val="none" w:sz="0" w:space="0" w:color="auto"/>
            <w:left w:val="none" w:sz="0" w:space="0" w:color="auto"/>
            <w:bottom w:val="none" w:sz="0" w:space="0" w:color="auto"/>
            <w:right w:val="none" w:sz="0" w:space="0" w:color="auto"/>
          </w:divBdr>
        </w:div>
        <w:div w:id="672609027">
          <w:marLeft w:val="0"/>
          <w:marRight w:val="0"/>
          <w:marTop w:val="0"/>
          <w:marBottom w:val="0"/>
          <w:divBdr>
            <w:top w:val="none" w:sz="0" w:space="0" w:color="auto"/>
            <w:left w:val="none" w:sz="0" w:space="0" w:color="auto"/>
            <w:bottom w:val="none" w:sz="0" w:space="0" w:color="auto"/>
            <w:right w:val="none" w:sz="0" w:space="0" w:color="auto"/>
          </w:divBdr>
        </w:div>
        <w:div w:id="714886598">
          <w:marLeft w:val="0"/>
          <w:marRight w:val="0"/>
          <w:marTop w:val="0"/>
          <w:marBottom w:val="0"/>
          <w:divBdr>
            <w:top w:val="none" w:sz="0" w:space="0" w:color="auto"/>
            <w:left w:val="none" w:sz="0" w:space="0" w:color="auto"/>
            <w:bottom w:val="none" w:sz="0" w:space="0" w:color="auto"/>
            <w:right w:val="none" w:sz="0" w:space="0" w:color="auto"/>
          </w:divBdr>
        </w:div>
        <w:div w:id="734855417">
          <w:marLeft w:val="0"/>
          <w:marRight w:val="0"/>
          <w:marTop w:val="0"/>
          <w:marBottom w:val="0"/>
          <w:divBdr>
            <w:top w:val="none" w:sz="0" w:space="0" w:color="auto"/>
            <w:left w:val="none" w:sz="0" w:space="0" w:color="auto"/>
            <w:bottom w:val="none" w:sz="0" w:space="0" w:color="auto"/>
            <w:right w:val="none" w:sz="0" w:space="0" w:color="auto"/>
          </w:divBdr>
        </w:div>
        <w:div w:id="772362633">
          <w:marLeft w:val="0"/>
          <w:marRight w:val="0"/>
          <w:marTop w:val="0"/>
          <w:marBottom w:val="0"/>
          <w:divBdr>
            <w:top w:val="none" w:sz="0" w:space="0" w:color="auto"/>
            <w:left w:val="none" w:sz="0" w:space="0" w:color="auto"/>
            <w:bottom w:val="none" w:sz="0" w:space="0" w:color="auto"/>
            <w:right w:val="none" w:sz="0" w:space="0" w:color="auto"/>
          </w:divBdr>
        </w:div>
        <w:div w:id="786580155">
          <w:marLeft w:val="0"/>
          <w:marRight w:val="0"/>
          <w:marTop w:val="0"/>
          <w:marBottom w:val="0"/>
          <w:divBdr>
            <w:top w:val="none" w:sz="0" w:space="0" w:color="auto"/>
            <w:left w:val="none" w:sz="0" w:space="0" w:color="auto"/>
            <w:bottom w:val="none" w:sz="0" w:space="0" w:color="auto"/>
            <w:right w:val="none" w:sz="0" w:space="0" w:color="auto"/>
          </w:divBdr>
        </w:div>
        <w:div w:id="794105137">
          <w:marLeft w:val="0"/>
          <w:marRight w:val="0"/>
          <w:marTop w:val="0"/>
          <w:marBottom w:val="0"/>
          <w:divBdr>
            <w:top w:val="none" w:sz="0" w:space="0" w:color="auto"/>
            <w:left w:val="none" w:sz="0" w:space="0" w:color="auto"/>
            <w:bottom w:val="none" w:sz="0" w:space="0" w:color="auto"/>
            <w:right w:val="none" w:sz="0" w:space="0" w:color="auto"/>
          </w:divBdr>
        </w:div>
        <w:div w:id="800926922">
          <w:marLeft w:val="0"/>
          <w:marRight w:val="0"/>
          <w:marTop w:val="0"/>
          <w:marBottom w:val="0"/>
          <w:divBdr>
            <w:top w:val="none" w:sz="0" w:space="0" w:color="auto"/>
            <w:left w:val="none" w:sz="0" w:space="0" w:color="auto"/>
            <w:bottom w:val="none" w:sz="0" w:space="0" w:color="auto"/>
            <w:right w:val="none" w:sz="0" w:space="0" w:color="auto"/>
          </w:divBdr>
        </w:div>
        <w:div w:id="825783757">
          <w:marLeft w:val="0"/>
          <w:marRight w:val="0"/>
          <w:marTop w:val="0"/>
          <w:marBottom w:val="0"/>
          <w:divBdr>
            <w:top w:val="none" w:sz="0" w:space="0" w:color="auto"/>
            <w:left w:val="none" w:sz="0" w:space="0" w:color="auto"/>
            <w:bottom w:val="none" w:sz="0" w:space="0" w:color="auto"/>
            <w:right w:val="none" w:sz="0" w:space="0" w:color="auto"/>
          </w:divBdr>
        </w:div>
        <w:div w:id="828013279">
          <w:marLeft w:val="0"/>
          <w:marRight w:val="0"/>
          <w:marTop w:val="0"/>
          <w:marBottom w:val="0"/>
          <w:divBdr>
            <w:top w:val="none" w:sz="0" w:space="0" w:color="auto"/>
            <w:left w:val="none" w:sz="0" w:space="0" w:color="auto"/>
            <w:bottom w:val="none" w:sz="0" w:space="0" w:color="auto"/>
            <w:right w:val="none" w:sz="0" w:space="0" w:color="auto"/>
          </w:divBdr>
        </w:div>
        <w:div w:id="846792828">
          <w:marLeft w:val="0"/>
          <w:marRight w:val="0"/>
          <w:marTop w:val="0"/>
          <w:marBottom w:val="0"/>
          <w:divBdr>
            <w:top w:val="none" w:sz="0" w:space="0" w:color="auto"/>
            <w:left w:val="none" w:sz="0" w:space="0" w:color="auto"/>
            <w:bottom w:val="none" w:sz="0" w:space="0" w:color="auto"/>
            <w:right w:val="none" w:sz="0" w:space="0" w:color="auto"/>
          </w:divBdr>
        </w:div>
        <w:div w:id="876358617">
          <w:marLeft w:val="0"/>
          <w:marRight w:val="0"/>
          <w:marTop w:val="0"/>
          <w:marBottom w:val="0"/>
          <w:divBdr>
            <w:top w:val="none" w:sz="0" w:space="0" w:color="auto"/>
            <w:left w:val="none" w:sz="0" w:space="0" w:color="auto"/>
            <w:bottom w:val="none" w:sz="0" w:space="0" w:color="auto"/>
            <w:right w:val="none" w:sz="0" w:space="0" w:color="auto"/>
          </w:divBdr>
        </w:div>
        <w:div w:id="881789252">
          <w:marLeft w:val="0"/>
          <w:marRight w:val="0"/>
          <w:marTop w:val="0"/>
          <w:marBottom w:val="0"/>
          <w:divBdr>
            <w:top w:val="none" w:sz="0" w:space="0" w:color="auto"/>
            <w:left w:val="none" w:sz="0" w:space="0" w:color="auto"/>
            <w:bottom w:val="none" w:sz="0" w:space="0" w:color="auto"/>
            <w:right w:val="none" w:sz="0" w:space="0" w:color="auto"/>
          </w:divBdr>
        </w:div>
        <w:div w:id="900479809">
          <w:marLeft w:val="0"/>
          <w:marRight w:val="0"/>
          <w:marTop w:val="0"/>
          <w:marBottom w:val="0"/>
          <w:divBdr>
            <w:top w:val="none" w:sz="0" w:space="0" w:color="auto"/>
            <w:left w:val="none" w:sz="0" w:space="0" w:color="auto"/>
            <w:bottom w:val="none" w:sz="0" w:space="0" w:color="auto"/>
            <w:right w:val="none" w:sz="0" w:space="0" w:color="auto"/>
          </w:divBdr>
        </w:div>
        <w:div w:id="919676684">
          <w:marLeft w:val="0"/>
          <w:marRight w:val="0"/>
          <w:marTop w:val="0"/>
          <w:marBottom w:val="0"/>
          <w:divBdr>
            <w:top w:val="none" w:sz="0" w:space="0" w:color="auto"/>
            <w:left w:val="none" w:sz="0" w:space="0" w:color="auto"/>
            <w:bottom w:val="none" w:sz="0" w:space="0" w:color="auto"/>
            <w:right w:val="none" w:sz="0" w:space="0" w:color="auto"/>
          </w:divBdr>
        </w:div>
        <w:div w:id="935140296">
          <w:marLeft w:val="0"/>
          <w:marRight w:val="0"/>
          <w:marTop w:val="0"/>
          <w:marBottom w:val="0"/>
          <w:divBdr>
            <w:top w:val="none" w:sz="0" w:space="0" w:color="auto"/>
            <w:left w:val="none" w:sz="0" w:space="0" w:color="auto"/>
            <w:bottom w:val="none" w:sz="0" w:space="0" w:color="auto"/>
            <w:right w:val="none" w:sz="0" w:space="0" w:color="auto"/>
          </w:divBdr>
        </w:div>
        <w:div w:id="943269718">
          <w:marLeft w:val="0"/>
          <w:marRight w:val="0"/>
          <w:marTop w:val="0"/>
          <w:marBottom w:val="0"/>
          <w:divBdr>
            <w:top w:val="none" w:sz="0" w:space="0" w:color="auto"/>
            <w:left w:val="none" w:sz="0" w:space="0" w:color="auto"/>
            <w:bottom w:val="none" w:sz="0" w:space="0" w:color="auto"/>
            <w:right w:val="none" w:sz="0" w:space="0" w:color="auto"/>
          </w:divBdr>
        </w:div>
        <w:div w:id="966622973">
          <w:marLeft w:val="0"/>
          <w:marRight w:val="0"/>
          <w:marTop w:val="0"/>
          <w:marBottom w:val="0"/>
          <w:divBdr>
            <w:top w:val="none" w:sz="0" w:space="0" w:color="auto"/>
            <w:left w:val="none" w:sz="0" w:space="0" w:color="auto"/>
            <w:bottom w:val="none" w:sz="0" w:space="0" w:color="auto"/>
            <w:right w:val="none" w:sz="0" w:space="0" w:color="auto"/>
          </w:divBdr>
        </w:div>
        <w:div w:id="975791746">
          <w:marLeft w:val="0"/>
          <w:marRight w:val="0"/>
          <w:marTop w:val="0"/>
          <w:marBottom w:val="0"/>
          <w:divBdr>
            <w:top w:val="none" w:sz="0" w:space="0" w:color="auto"/>
            <w:left w:val="none" w:sz="0" w:space="0" w:color="auto"/>
            <w:bottom w:val="none" w:sz="0" w:space="0" w:color="auto"/>
            <w:right w:val="none" w:sz="0" w:space="0" w:color="auto"/>
          </w:divBdr>
        </w:div>
        <w:div w:id="996612511">
          <w:marLeft w:val="0"/>
          <w:marRight w:val="0"/>
          <w:marTop w:val="0"/>
          <w:marBottom w:val="0"/>
          <w:divBdr>
            <w:top w:val="none" w:sz="0" w:space="0" w:color="auto"/>
            <w:left w:val="none" w:sz="0" w:space="0" w:color="auto"/>
            <w:bottom w:val="none" w:sz="0" w:space="0" w:color="auto"/>
            <w:right w:val="none" w:sz="0" w:space="0" w:color="auto"/>
          </w:divBdr>
        </w:div>
        <w:div w:id="1008562892">
          <w:marLeft w:val="0"/>
          <w:marRight w:val="0"/>
          <w:marTop w:val="0"/>
          <w:marBottom w:val="0"/>
          <w:divBdr>
            <w:top w:val="none" w:sz="0" w:space="0" w:color="auto"/>
            <w:left w:val="none" w:sz="0" w:space="0" w:color="auto"/>
            <w:bottom w:val="none" w:sz="0" w:space="0" w:color="auto"/>
            <w:right w:val="none" w:sz="0" w:space="0" w:color="auto"/>
          </w:divBdr>
        </w:div>
        <w:div w:id="1009333033">
          <w:marLeft w:val="0"/>
          <w:marRight w:val="0"/>
          <w:marTop w:val="0"/>
          <w:marBottom w:val="0"/>
          <w:divBdr>
            <w:top w:val="none" w:sz="0" w:space="0" w:color="auto"/>
            <w:left w:val="none" w:sz="0" w:space="0" w:color="auto"/>
            <w:bottom w:val="none" w:sz="0" w:space="0" w:color="auto"/>
            <w:right w:val="none" w:sz="0" w:space="0" w:color="auto"/>
          </w:divBdr>
        </w:div>
        <w:div w:id="1056587621">
          <w:marLeft w:val="0"/>
          <w:marRight w:val="0"/>
          <w:marTop w:val="0"/>
          <w:marBottom w:val="0"/>
          <w:divBdr>
            <w:top w:val="none" w:sz="0" w:space="0" w:color="auto"/>
            <w:left w:val="none" w:sz="0" w:space="0" w:color="auto"/>
            <w:bottom w:val="none" w:sz="0" w:space="0" w:color="auto"/>
            <w:right w:val="none" w:sz="0" w:space="0" w:color="auto"/>
          </w:divBdr>
        </w:div>
        <w:div w:id="1079139903">
          <w:marLeft w:val="0"/>
          <w:marRight w:val="0"/>
          <w:marTop w:val="0"/>
          <w:marBottom w:val="0"/>
          <w:divBdr>
            <w:top w:val="none" w:sz="0" w:space="0" w:color="auto"/>
            <w:left w:val="none" w:sz="0" w:space="0" w:color="auto"/>
            <w:bottom w:val="none" w:sz="0" w:space="0" w:color="auto"/>
            <w:right w:val="none" w:sz="0" w:space="0" w:color="auto"/>
          </w:divBdr>
        </w:div>
        <w:div w:id="1084954397">
          <w:marLeft w:val="0"/>
          <w:marRight w:val="0"/>
          <w:marTop w:val="0"/>
          <w:marBottom w:val="0"/>
          <w:divBdr>
            <w:top w:val="none" w:sz="0" w:space="0" w:color="auto"/>
            <w:left w:val="none" w:sz="0" w:space="0" w:color="auto"/>
            <w:bottom w:val="none" w:sz="0" w:space="0" w:color="auto"/>
            <w:right w:val="none" w:sz="0" w:space="0" w:color="auto"/>
          </w:divBdr>
        </w:div>
        <w:div w:id="1084957237">
          <w:marLeft w:val="0"/>
          <w:marRight w:val="0"/>
          <w:marTop w:val="0"/>
          <w:marBottom w:val="0"/>
          <w:divBdr>
            <w:top w:val="none" w:sz="0" w:space="0" w:color="auto"/>
            <w:left w:val="none" w:sz="0" w:space="0" w:color="auto"/>
            <w:bottom w:val="none" w:sz="0" w:space="0" w:color="auto"/>
            <w:right w:val="none" w:sz="0" w:space="0" w:color="auto"/>
          </w:divBdr>
        </w:div>
        <w:div w:id="1158495311">
          <w:marLeft w:val="0"/>
          <w:marRight w:val="0"/>
          <w:marTop w:val="0"/>
          <w:marBottom w:val="0"/>
          <w:divBdr>
            <w:top w:val="none" w:sz="0" w:space="0" w:color="auto"/>
            <w:left w:val="none" w:sz="0" w:space="0" w:color="auto"/>
            <w:bottom w:val="none" w:sz="0" w:space="0" w:color="auto"/>
            <w:right w:val="none" w:sz="0" w:space="0" w:color="auto"/>
          </w:divBdr>
        </w:div>
        <w:div w:id="1164392105">
          <w:marLeft w:val="0"/>
          <w:marRight w:val="0"/>
          <w:marTop w:val="0"/>
          <w:marBottom w:val="0"/>
          <w:divBdr>
            <w:top w:val="none" w:sz="0" w:space="0" w:color="auto"/>
            <w:left w:val="none" w:sz="0" w:space="0" w:color="auto"/>
            <w:bottom w:val="none" w:sz="0" w:space="0" w:color="auto"/>
            <w:right w:val="none" w:sz="0" w:space="0" w:color="auto"/>
          </w:divBdr>
        </w:div>
        <w:div w:id="1164590537">
          <w:marLeft w:val="0"/>
          <w:marRight w:val="0"/>
          <w:marTop w:val="0"/>
          <w:marBottom w:val="0"/>
          <w:divBdr>
            <w:top w:val="none" w:sz="0" w:space="0" w:color="auto"/>
            <w:left w:val="none" w:sz="0" w:space="0" w:color="auto"/>
            <w:bottom w:val="none" w:sz="0" w:space="0" w:color="auto"/>
            <w:right w:val="none" w:sz="0" w:space="0" w:color="auto"/>
          </w:divBdr>
        </w:div>
        <w:div w:id="1169101322">
          <w:marLeft w:val="0"/>
          <w:marRight w:val="0"/>
          <w:marTop w:val="0"/>
          <w:marBottom w:val="0"/>
          <w:divBdr>
            <w:top w:val="none" w:sz="0" w:space="0" w:color="auto"/>
            <w:left w:val="none" w:sz="0" w:space="0" w:color="auto"/>
            <w:bottom w:val="none" w:sz="0" w:space="0" w:color="auto"/>
            <w:right w:val="none" w:sz="0" w:space="0" w:color="auto"/>
          </w:divBdr>
        </w:div>
        <w:div w:id="1174611165">
          <w:marLeft w:val="0"/>
          <w:marRight w:val="0"/>
          <w:marTop w:val="0"/>
          <w:marBottom w:val="0"/>
          <w:divBdr>
            <w:top w:val="none" w:sz="0" w:space="0" w:color="auto"/>
            <w:left w:val="none" w:sz="0" w:space="0" w:color="auto"/>
            <w:bottom w:val="none" w:sz="0" w:space="0" w:color="auto"/>
            <w:right w:val="none" w:sz="0" w:space="0" w:color="auto"/>
          </w:divBdr>
        </w:div>
        <w:div w:id="1194463625">
          <w:marLeft w:val="0"/>
          <w:marRight w:val="0"/>
          <w:marTop w:val="0"/>
          <w:marBottom w:val="0"/>
          <w:divBdr>
            <w:top w:val="none" w:sz="0" w:space="0" w:color="auto"/>
            <w:left w:val="none" w:sz="0" w:space="0" w:color="auto"/>
            <w:bottom w:val="none" w:sz="0" w:space="0" w:color="auto"/>
            <w:right w:val="none" w:sz="0" w:space="0" w:color="auto"/>
          </w:divBdr>
        </w:div>
        <w:div w:id="1194802790">
          <w:marLeft w:val="0"/>
          <w:marRight w:val="0"/>
          <w:marTop w:val="0"/>
          <w:marBottom w:val="0"/>
          <w:divBdr>
            <w:top w:val="none" w:sz="0" w:space="0" w:color="auto"/>
            <w:left w:val="none" w:sz="0" w:space="0" w:color="auto"/>
            <w:bottom w:val="none" w:sz="0" w:space="0" w:color="auto"/>
            <w:right w:val="none" w:sz="0" w:space="0" w:color="auto"/>
          </w:divBdr>
        </w:div>
        <w:div w:id="1196774757">
          <w:marLeft w:val="0"/>
          <w:marRight w:val="0"/>
          <w:marTop w:val="0"/>
          <w:marBottom w:val="0"/>
          <w:divBdr>
            <w:top w:val="none" w:sz="0" w:space="0" w:color="auto"/>
            <w:left w:val="none" w:sz="0" w:space="0" w:color="auto"/>
            <w:bottom w:val="none" w:sz="0" w:space="0" w:color="auto"/>
            <w:right w:val="none" w:sz="0" w:space="0" w:color="auto"/>
          </w:divBdr>
        </w:div>
        <w:div w:id="1200624444">
          <w:marLeft w:val="0"/>
          <w:marRight w:val="0"/>
          <w:marTop w:val="0"/>
          <w:marBottom w:val="0"/>
          <w:divBdr>
            <w:top w:val="none" w:sz="0" w:space="0" w:color="auto"/>
            <w:left w:val="none" w:sz="0" w:space="0" w:color="auto"/>
            <w:bottom w:val="none" w:sz="0" w:space="0" w:color="auto"/>
            <w:right w:val="none" w:sz="0" w:space="0" w:color="auto"/>
          </w:divBdr>
        </w:div>
        <w:div w:id="1245647484">
          <w:marLeft w:val="0"/>
          <w:marRight w:val="0"/>
          <w:marTop w:val="0"/>
          <w:marBottom w:val="0"/>
          <w:divBdr>
            <w:top w:val="none" w:sz="0" w:space="0" w:color="auto"/>
            <w:left w:val="none" w:sz="0" w:space="0" w:color="auto"/>
            <w:bottom w:val="none" w:sz="0" w:space="0" w:color="auto"/>
            <w:right w:val="none" w:sz="0" w:space="0" w:color="auto"/>
          </w:divBdr>
        </w:div>
        <w:div w:id="1266428230">
          <w:marLeft w:val="0"/>
          <w:marRight w:val="0"/>
          <w:marTop w:val="0"/>
          <w:marBottom w:val="0"/>
          <w:divBdr>
            <w:top w:val="none" w:sz="0" w:space="0" w:color="auto"/>
            <w:left w:val="none" w:sz="0" w:space="0" w:color="auto"/>
            <w:bottom w:val="none" w:sz="0" w:space="0" w:color="auto"/>
            <w:right w:val="none" w:sz="0" w:space="0" w:color="auto"/>
          </w:divBdr>
        </w:div>
        <w:div w:id="1280452085">
          <w:marLeft w:val="0"/>
          <w:marRight w:val="0"/>
          <w:marTop w:val="0"/>
          <w:marBottom w:val="0"/>
          <w:divBdr>
            <w:top w:val="none" w:sz="0" w:space="0" w:color="auto"/>
            <w:left w:val="none" w:sz="0" w:space="0" w:color="auto"/>
            <w:bottom w:val="none" w:sz="0" w:space="0" w:color="auto"/>
            <w:right w:val="none" w:sz="0" w:space="0" w:color="auto"/>
          </w:divBdr>
        </w:div>
        <w:div w:id="1331907848">
          <w:marLeft w:val="0"/>
          <w:marRight w:val="0"/>
          <w:marTop w:val="0"/>
          <w:marBottom w:val="0"/>
          <w:divBdr>
            <w:top w:val="none" w:sz="0" w:space="0" w:color="auto"/>
            <w:left w:val="none" w:sz="0" w:space="0" w:color="auto"/>
            <w:bottom w:val="none" w:sz="0" w:space="0" w:color="auto"/>
            <w:right w:val="none" w:sz="0" w:space="0" w:color="auto"/>
          </w:divBdr>
        </w:div>
        <w:div w:id="1332100656">
          <w:marLeft w:val="0"/>
          <w:marRight w:val="0"/>
          <w:marTop w:val="0"/>
          <w:marBottom w:val="0"/>
          <w:divBdr>
            <w:top w:val="none" w:sz="0" w:space="0" w:color="auto"/>
            <w:left w:val="none" w:sz="0" w:space="0" w:color="auto"/>
            <w:bottom w:val="none" w:sz="0" w:space="0" w:color="auto"/>
            <w:right w:val="none" w:sz="0" w:space="0" w:color="auto"/>
          </w:divBdr>
        </w:div>
        <w:div w:id="1357539902">
          <w:marLeft w:val="0"/>
          <w:marRight w:val="0"/>
          <w:marTop w:val="0"/>
          <w:marBottom w:val="0"/>
          <w:divBdr>
            <w:top w:val="none" w:sz="0" w:space="0" w:color="auto"/>
            <w:left w:val="none" w:sz="0" w:space="0" w:color="auto"/>
            <w:bottom w:val="none" w:sz="0" w:space="0" w:color="auto"/>
            <w:right w:val="none" w:sz="0" w:space="0" w:color="auto"/>
          </w:divBdr>
        </w:div>
        <w:div w:id="1396271945">
          <w:marLeft w:val="0"/>
          <w:marRight w:val="0"/>
          <w:marTop w:val="0"/>
          <w:marBottom w:val="0"/>
          <w:divBdr>
            <w:top w:val="none" w:sz="0" w:space="0" w:color="auto"/>
            <w:left w:val="none" w:sz="0" w:space="0" w:color="auto"/>
            <w:bottom w:val="none" w:sz="0" w:space="0" w:color="auto"/>
            <w:right w:val="none" w:sz="0" w:space="0" w:color="auto"/>
          </w:divBdr>
        </w:div>
        <w:div w:id="1408846979">
          <w:marLeft w:val="0"/>
          <w:marRight w:val="0"/>
          <w:marTop w:val="0"/>
          <w:marBottom w:val="0"/>
          <w:divBdr>
            <w:top w:val="none" w:sz="0" w:space="0" w:color="auto"/>
            <w:left w:val="none" w:sz="0" w:space="0" w:color="auto"/>
            <w:bottom w:val="none" w:sz="0" w:space="0" w:color="auto"/>
            <w:right w:val="none" w:sz="0" w:space="0" w:color="auto"/>
          </w:divBdr>
        </w:div>
        <w:div w:id="1422142763">
          <w:marLeft w:val="0"/>
          <w:marRight w:val="0"/>
          <w:marTop w:val="0"/>
          <w:marBottom w:val="0"/>
          <w:divBdr>
            <w:top w:val="none" w:sz="0" w:space="0" w:color="auto"/>
            <w:left w:val="none" w:sz="0" w:space="0" w:color="auto"/>
            <w:bottom w:val="none" w:sz="0" w:space="0" w:color="auto"/>
            <w:right w:val="none" w:sz="0" w:space="0" w:color="auto"/>
          </w:divBdr>
        </w:div>
        <w:div w:id="1426882113">
          <w:marLeft w:val="0"/>
          <w:marRight w:val="0"/>
          <w:marTop w:val="0"/>
          <w:marBottom w:val="0"/>
          <w:divBdr>
            <w:top w:val="none" w:sz="0" w:space="0" w:color="auto"/>
            <w:left w:val="none" w:sz="0" w:space="0" w:color="auto"/>
            <w:bottom w:val="none" w:sz="0" w:space="0" w:color="auto"/>
            <w:right w:val="none" w:sz="0" w:space="0" w:color="auto"/>
          </w:divBdr>
        </w:div>
        <w:div w:id="1452630458">
          <w:marLeft w:val="0"/>
          <w:marRight w:val="0"/>
          <w:marTop w:val="0"/>
          <w:marBottom w:val="0"/>
          <w:divBdr>
            <w:top w:val="none" w:sz="0" w:space="0" w:color="auto"/>
            <w:left w:val="none" w:sz="0" w:space="0" w:color="auto"/>
            <w:bottom w:val="none" w:sz="0" w:space="0" w:color="auto"/>
            <w:right w:val="none" w:sz="0" w:space="0" w:color="auto"/>
          </w:divBdr>
        </w:div>
        <w:div w:id="1457717703">
          <w:marLeft w:val="0"/>
          <w:marRight w:val="0"/>
          <w:marTop w:val="0"/>
          <w:marBottom w:val="0"/>
          <w:divBdr>
            <w:top w:val="none" w:sz="0" w:space="0" w:color="auto"/>
            <w:left w:val="none" w:sz="0" w:space="0" w:color="auto"/>
            <w:bottom w:val="none" w:sz="0" w:space="0" w:color="auto"/>
            <w:right w:val="none" w:sz="0" w:space="0" w:color="auto"/>
          </w:divBdr>
        </w:div>
        <w:div w:id="1475760809">
          <w:marLeft w:val="0"/>
          <w:marRight w:val="0"/>
          <w:marTop w:val="0"/>
          <w:marBottom w:val="0"/>
          <w:divBdr>
            <w:top w:val="none" w:sz="0" w:space="0" w:color="auto"/>
            <w:left w:val="none" w:sz="0" w:space="0" w:color="auto"/>
            <w:bottom w:val="none" w:sz="0" w:space="0" w:color="auto"/>
            <w:right w:val="none" w:sz="0" w:space="0" w:color="auto"/>
          </w:divBdr>
        </w:div>
        <w:div w:id="1482967413">
          <w:marLeft w:val="0"/>
          <w:marRight w:val="0"/>
          <w:marTop w:val="0"/>
          <w:marBottom w:val="0"/>
          <w:divBdr>
            <w:top w:val="none" w:sz="0" w:space="0" w:color="auto"/>
            <w:left w:val="none" w:sz="0" w:space="0" w:color="auto"/>
            <w:bottom w:val="none" w:sz="0" w:space="0" w:color="auto"/>
            <w:right w:val="none" w:sz="0" w:space="0" w:color="auto"/>
          </w:divBdr>
        </w:div>
        <w:div w:id="1504121610">
          <w:marLeft w:val="0"/>
          <w:marRight w:val="0"/>
          <w:marTop w:val="0"/>
          <w:marBottom w:val="0"/>
          <w:divBdr>
            <w:top w:val="none" w:sz="0" w:space="0" w:color="auto"/>
            <w:left w:val="none" w:sz="0" w:space="0" w:color="auto"/>
            <w:bottom w:val="none" w:sz="0" w:space="0" w:color="auto"/>
            <w:right w:val="none" w:sz="0" w:space="0" w:color="auto"/>
          </w:divBdr>
        </w:div>
        <w:div w:id="1541089313">
          <w:marLeft w:val="0"/>
          <w:marRight w:val="0"/>
          <w:marTop w:val="0"/>
          <w:marBottom w:val="0"/>
          <w:divBdr>
            <w:top w:val="none" w:sz="0" w:space="0" w:color="auto"/>
            <w:left w:val="none" w:sz="0" w:space="0" w:color="auto"/>
            <w:bottom w:val="none" w:sz="0" w:space="0" w:color="auto"/>
            <w:right w:val="none" w:sz="0" w:space="0" w:color="auto"/>
          </w:divBdr>
        </w:div>
        <w:div w:id="1596941530">
          <w:marLeft w:val="0"/>
          <w:marRight w:val="0"/>
          <w:marTop w:val="0"/>
          <w:marBottom w:val="0"/>
          <w:divBdr>
            <w:top w:val="none" w:sz="0" w:space="0" w:color="auto"/>
            <w:left w:val="none" w:sz="0" w:space="0" w:color="auto"/>
            <w:bottom w:val="none" w:sz="0" w:space="0" w:color="auto"/>
            <w:right w:val="none" w:sz="0" w:space="0" w:color="auto"/>
          </w:divBdr>
        </w:div>
        <w:div w:id="1617250454">
          <w:marLeft w:val="0"/>
          <w:marRight w:val="0"/>
          <w:marTop w:val="0"/>
          <w:marBottom w:val="0"/>
          <w:divBdr>
            <w:top w:val="none" w:sz="0" w:space="0" w:color="auto"/>
            <w:left w:val="none" w:sz="0" w:space="0" w:color="auto"/>
            <w:bottom w:val="none" w:sz="0" w:space="0" w:color="auto"/>
            <w:right w:val="none" w:sz="0" w:space="0" w:color="auto"/>
          </w:divBdr>
        </w:div>
        <w:div w:id="1635141287">
          <w:marLeft w:val="0"/>
          <w:marRight w:val="0"/>
          <w:marTop w:val="0"/>
          <w:marBottom w:val="0"/>
          <w:divBdr>
            <w:top w:val="none" w:sz="0" w:space="0" w:color="auto"/>
            <w:left w:val="none" w:sz="0" w:space="0" w:color="auto"/>
            <w:bottom w:val="none" w:sz="0" w:space="0" w:color="auto"/>
            <w:right w:val="none" w:sz="0" w:space="0" w:color="auto"/>
          </w:divBdr>
        </w:div>
        <w:div w:id="1637878629">
          <w:marLeft w:val="0"/>
          <w:marRight w:val="0"/>
          <w:marTop w:val="0"/>
          <w:marBottom w:val="0"/>
          <w:divBdr>
            <w:top w:val="none" w:sz="0" w:space="0" w:color="auto"/>
            <w:left w:val="none" w:sz="0" w:space="0" w:color="auto"/>
            <w:bottom w:val="none" w:sz="0" w:space="0" w:color="auto"/>
            <w:right w:val="none" w:sz="0" w:space="0" w:color="auto"/>
          </w:divBdr>
        </w:div>
        <w:div w:id="1647323686">
          <w:marLeft w:val="0"/>
          <w:marRight w:val="0"/>
          <w:marTop w:val="0"/>
          <w:marBottom w:val="0"/>
          <w:divBdr>
            <w:top w:val="none" w:sz="0" w:space="0" w:color="auto"/>
            <w:left w:val="none" w:sz="0" w:space="0" w:color="auto"/>
            <w:bottom w:val="none" w:sz="0" w:space="0" w:color="auto"/>
            <w:right w:val="none" w:sz="0" w:space="0" w:color="auto"/>
          </w:divBdr>
        </w:div>
        <w:div w:id="1655644070">
          <w:marLeft w:val="0"/>
          <w:marRight w:val="0"/>
          <w:marTop w:val="0"/>
          <w:marBottom w:val="0"/>
          <w:divBdr>
            <w:top w:val="none" w:sz="0" w:space="0" w:color="auto"/>
            <w:left w:val="none" w:sz="0" w:space="0" w:color="auto"/>
            <w:bottom w:val="none" w:sz="0" w:space="0" w:color="auto"/>
            <w:right w:val="none" w:sz="0" w:space="0" w:color="auto"/>
          </w:divBdr>
        </w:div>
        <w:div w:id="1662001265">
          <w:marLeft w:val="0"/>
          <w:marRight w:val="0"/>
          <w:marTop w:val="0"/>
          <w:marBottom w:val="0"/>
          <w:divBdr>
            <w:top w:val="none" w:sz="0" w:space="0" w:color="auto"/>
            <w:left w:val="none" w:sz="0" w:space="0" w:color="auto"/>
            <w:bottom w:val="none" w:sz="0" w:space="0" w:color="auto"/>
            <w:right w:val="none" w:sz="0" w:space="0" w:color="auto"/>
          </w:divBdr>
        </w:div>
        <w:div w:id="1666588684">
          <w:marLeft w:val="0"/>
          <w:marRight w:val="0"/>
          <w:marTop w:val="0"/>
          <w:marBottom w:val="0"/>
          <w:divBdr>
            <w:top w:val="none" w:sz="0" w:space="0" w:color="auto"/>
            <w:left w:val="none" w:sz="0" w:space="0" w:color="auto"/>
            <w:bottom w:val="none" w:sz="0" w:space="0" w:color="auto"/>
            <w:right w:val="none" w:sz="0" w:space="0" w:color="auto"/>
          </w:divBdr>
        </w:div>
        <w:div w:id="1687711278">
          <w:marLeft w:val="0"/>
          <w:marRight w:val="0"/>
          <w:marTop w:val="0"/>
          <w:marBottom w:val="0"/>
          <w:divBdr>
            <w:top w:val="none" w:sz="0" w:space="0" w:color="auto"/>
            <w:left w:val="none" w:sz="0" w:space="0" w:color="auto"/>
            <w:bottom w:val="none" w:sz="0" w:space="0" w:color="auto"/>
            <w:right w:val="none" w:sz="0" w:space="0" w:color="auto"/>
          </w:divBdr>
        </w:div>
        <w:div w:id="1761215011">
          <w:marLeft w:val="0"/>
          <w:marRight w:val="0"/>
          <w:marTop w:val="0"/>
          <w:marBottom w:val="0"/>
          <w:divBdr>
            <w:top w:val="none" w:sz="0" w:space="0" w:color="auto"/>
            <w:left w:val="none" w:sz="0" w:space="0" w:color="auto"/>
            <w:bottom w:val="none" w:sz="0" w:space="0" w:color="auto"/>
            <w:right w:val="none" w:sz="0" w:space="0" w:color="auto"/>
          </w:divBdr>
        </w:div>
        <w:div w:id="1765614409">
          <w:marLeft w:val="0"/>
          <w:marRight w:val="0"/>
          <w:marTop w:val="0"/>
          <w:marBottom w:val="0"/>
          <w:divBdr>
            <w:top w:val="none" w:sz="0" w:space="0" w:color="auto"/>
            <w:left w:val="none" w:sz="0" w:space="0" w:color="auto"/>
            <w:bottom w:val="none" w:sz="0" w:space="0" w:color="auto"/>
            <w:right w:val="none" w:sz="0" w:space="0" w:color="auto"/>
          </w:divBdr>
        </w:div>
        <w:div w:id="1812140155">
          <w:marLeft w:val="0"/>
          <w:marRight w:val="0"/>
          <w:marTop w:val="0"/>
          <w:marBottom w:val="0"/>
          <w:divBdr>
            <w:top w:val="none" w:sz="0" w:space="0" w:color="auto"/>
            <w:left w:val="none" w:sz="0" w:space="0" w:color="auto"/>
            <w:bottom w:val="none" w:sz="0" w:space="0" w:color="auto"/>
            <w:right w:val="none" w:sz="0" w:space="0" w:color="auto"/>
          </w:divBdr>
        </w:div>
        <w:div w:id="1815100710">
          <w:marLeft w:val="0"/>
          <w:marRight w:val="0"/>
          <w:marTop w:val="0"/>
          <w:marBottom w:val="0"/>
          <w:divBdr>
            <w:top w:val="none" w:sz="0" w:space="0" w:color="auto"/>
            <w:left w:val="none" w:sz="0" w:space="0" w:color="auto"/>
            <w:bottom w:val="none" w:sz="0" w:space="0" w:color="auto"/>
            <w:right w:val="none" w:sz="0" w:space="0" w:color="auto"/>
          </w:divBdr>
        </w:div>
        <w:div w:id="1823158012">
          <w:marLeft w:val="0"/>
          <w:marRight w:val="0"/>
          <w:marTop w:val="0"/>
          <w:marBottom w:val="0"/>
          <w:divBdr>
            <w:top w:val="none" w:sz="0" w:space="0" w:color="auto"/>
            <w:left w:val="none" w:sz="0" w:space="0" w:color="auto"/>
            <w:bottom w:val="none" w:sz="0" w:space="0" w:color="auto"/>
            <w:right w:val="none" w:sz="0" w:space="0" w:color="auto"/>
          </w:divBdr>
        </w:div>
        <w:div w:id="1851138201">
          <w:marLeft w:val="0"/>
          <w:marRight w:val="0"/>
          <w:marTop w:val="0"/>
          <w:marBottom w:val="0"/>
          <w:divBdr>
            <w:top w:val="none" w:sz="0" w:space="0" w:color="auto"/>
            <w:left w:val="none" w:sz="0" w:space="0" w:color="auto"/>
            <w:bottom w:val="none" w:sz="0" w:space="0" w:color="auto"/>
            <w:right w:val="none" w:sz="0" w:space="0" w:color="auto"/>
          </w:divBdr>
        </w:div>
        <w:div w:id="1859387657">
          <w:marLeft w:val="0"/>
          <w:marRight w:val="0"/>
          <w:marTop w:val="0"/>
          <w:marBottom w:val="0"/>
          <w:divBdr>
            <w:top w:val="none" w:sz="0" w:space="0" w:color="auto"/>
            <w:left w:val="none" w:sz="0" w:space="0" w:color="auto"/>
            <w:bottom w:val="none" w:sz="0" w:space="0" w:color="auto"/>
            <w:right w:val="none" w:sz="0" w:space="0" w:color="auto"/>
          </w:divBdr>
        </w:div>
        <w:div w:id="1860504081">
          <w:marLeft w:val="0"/>
          <w:marRight w:val="0"/>
          <w:marTop w:val="0"/>
          <w:marBottom w:val="0"/>
          <w:divBdr>
            <w:top w:val="none" w:sz="0" w:space="0" w:color="auto"/>
            <w:left w:val="none" w:sz="0" w:space="0" w:color="auto"/>
            <w:bottom w:val="none" w:sz="0" w:space="0" w:color="auto"/>
            <w:right w:val="none" w:sz="0" w:space="0" w:color="auto"/>
          </w:divBdr>
        </w:div>
        <w:div w:id="1866288025">
          <w:marLeft w:val="0"/>
          <w:marRight w:val="0"/>
          <w:marTop w:val="0"/>
          <w:marBottom w:val="0"/>
          <w:divBdr>
            <w:top w:val="none" w:sz="0" w:space="0" w:color="auto"/>
            <w:left w:val="none" w:sz="0" w:space="0" w:color="auto"/>
            <w:bottom w:val="none" w:sz="0" w:space="0" w:color="auto"/>
            <w:right w:val="none" w:sz="0" w:space="0" w:color="auto"/>
          </w:divBdr>
        </w:div>
        <w:div w:id="1873029680">
          <w:marLeft w:val="0"/>
          <w:marRight w:val="0"/>
          <w:marTop w:val="0"/>
          <w:marBottom w:val="0"/>
          <w:divBdr>
            <w:top w:val="none" w:sz="0" w:space="0" w:color="auto"/>
            <w:left w:val="none" w:sz="0" w:space="0" w:color="auto"/>
            <w:bottom w:val="none" w:sz="0" w:space="0" w:color="auto"/>
            <w:right w:val="none" w:sz="0" w:space="0" w:color="auto"/>
          </w:divBdr>
        </w:div>
        <w:div w:id="1873222617">
          <w:marLeft w:val="0"/>
          <w:marRight w:val="0"/>
          <w:marTop w:val="0"/>
          <w:marBottom w:val="0"/>
          <w:divBdr>
            <w:top w:val="none" w:sz="0" w:space="0" w:color="auto"/>
            <w:left w:val="none" w:sz="0" w:space="0" w:color="auto"/>
            <w:bottom w:val="none" w:sz="0" w:space="0" w:color="auto"/>
            <w:right w:val="none" w:sz="0" w:space="0" w:color="auto"/>
          </w:divBdr>
        </w:div>
        <w:div w:id="1903324213">
          <w:marLeft w:val="0"/>
          <w:marRight w:val="0"/>
          <w:marTop w:val="0"/>
          <w:marBottom w:val="0"/>
          <w:divBdr>
            <w:top w:val="none" w:sz="0" w:space="0" w:color="auto"/>
            <w:left w:val="none" w:sz="0" w:space="0" w:color="auto"/>
            <w:bottom w:val="none" w:sz="0" w:space="0" w:color="auto"/>
            <w:right w:val="none" w:sz="0" w:space="0" w:color="auto"/>
          </w:divBdr>
        </w:div>
        <w:div w:id="1918400432">
          <w:marLeft w:val="0"/>
          <w:marRight w:val="0"/>
          <w:marTop w:val="0"/>
          <w:marBottom w:val="0"/>
          <w:divBdr>
            <w:top w:val="none" w:sz="0" w:space="0" w:color="auto"/>
            <w:left w:val="none" w:sz="0" w:space="0" w:color="auto"/>
            <w:bottom w:val="none" w:sz="0" w:space="0" w:color="auto"/>
            <w:right w:val="none" w:sz="0" w:space="0" w:color="auto"/>
          </w:divBdr>
        </w:div>
        <w:div w:id="1923294831">
          <w:marLeft w:val="0"/>
          <w:marRight w:val="0"/>
          <w:marTop w:val="0"/>
          <w:marBottom w:val="0"/>
          <w:divBdr>
            <w:top w:val="none" w:sz="0" w:space="0" w:color="auto"/>
            <w:left w:val="none" w:sz="0" w:space="0" w:color="auto"/>
            <w:bottom w:val="none" w:sz="0" w:space="0" w:color="auto"/>
            <w:right w:val="none" w:sz="0" w:space="0" w:color="auto"/>
          </w:divBdr>
        </w:div>
        <w:div w:id="1954092826">
          <w:marLeft w:val="0"/>
          <w:marRight w:val="0"/>
          <w:marTop w:val="0"/>
          <w:marBottom w:val="0"/>
          <w:divBdr>
            <w:top w:val="none" w:sz="0" w:space="0" w:color="auto"/>
            <w:left w:val="none" w:sz="0" w:space="0" w:color="auto"/>
            <w:bottom w:val="none" w:sz="0" w:space="0" w:color="auto"/>
            <w:right w:val="none" w:sz="0" w:space="0" w:color="auto"/>
          </w:divBdr>
        </w:div>
        <w:div w:id="1982154286">
          <w:marLeft w:val="0"/>
          <w:marRight w:val="0"/>
          <w:marTop w:val="0"/>
          <w:marBottom w:val="0"/>
          <w:divBdr>
            <w:top w:val="none" w:sz="0" w:space="0" w:color="auto"/>
            <w:left w:val="none" w:sz="0" w:space="0" w:color="auto"/>
            <w:bottom w:val="none" w:sz="0" w:space="0" w:color="auto"/>
            <w:right w:val="none" w:sz="0" w:space="0" w:color="auto"/>
          </w:divBdr>
        </w:div>
        <w:div w:id="1993413211">
          <w:marLeft w:val="0"/>
          <w:marRight w:val="0"/>
          <w:marTop w:val="0"/>
          <w:marBottom w:val="0"/>
          <w:divBdr>
            <w:top w:val="none" w:sz="0" w:space="0" w:color="auto"/>
            <w:left w:val="none" w:sz="0" w:space="0" w:color="auto"/>
            <w:bottom w:val="none" w:sz="0" w:space="0" w:color="auto"/>
            <w:right w:val="none" w:sz="0" w:space="0" w:color="auto"/>
          </w:divBdr>
        </w:div>
        <w:div w:id="2012293602">
          <w:marLeft w:val="0"/>
          <w:marRight w:val="0"/>
          <w:marTop w:val="0"/>
          <w:marBottom w:val="0"/>
          <w:divBdr>
            <w:top w:val="none" w:sz="0" w:space="0" w:color="auto"/>
            <w:left w:val="none" w:sz="0" w:space="0" w:color="auto"/>
            <w:bottom w:val="none" w:sz="0" w:space="0" w:color="auto"/>
            <w:right w:val="none" w:sz="0" w:space="0" w:color="auto"/>
          </w:divBdr>
        </w:div>
        <w:div w:id="2022004051">
          <w:marLeft w:val="0"/>
          <w:marRight w:val="0"/>
          <w:marTop w:val="0"/>
          <w:marBottom w:val="0"/>
          <w:divBdr>
            <w:top w:val="none" w:sz="0" w:space="0" w:color="auto"/>
            <w:left w:val="none" w:sz="0" w:space="0" w:color="auto"/>
            <w:bottom w:val="none" w:sz="0" w:space="0" w:color="auto"/>
            <w:right w:val="none" w:sz="0" w:space="0" w:color="auto"/>
          </w:divBdr>
        </w:div>
        <w:div w:id="2032876221">
          <w:marLeft w:val="0"/>
          <w:marRight w:val="0"/>
          <w:marTop w:val="0"/>
          <w:marBottom w:val="0"/>
          <w:divBdr>
            <w:top w:val="none" w:sz="0" w:space="0" w:color="auto"/>
            <w:left w:val="none" w:sz="0" w:space="0" w:color="auto"/>
            <w:bottom w:val="none" w:sz="0" w:space="0" w:color="auto"/>
            <w:right w:val="none" w:sz="0" w:space="0" w:color="auto"/>
          </w:divBdr>
        </w:div>
        <w:div w:id="2033651336">
          <w:marLeft w:val="0"/>
          <w:marRight w:val="0"/>
          <w:marTop w:val="0"/>
          <w:marBottom w:val="0"/>
          <w:divBdr>
            <w:top w:val="none" w:sz="0" w:space="0" w:color="auto"/>
            <w:left w:val="none" w:sz="0" w:space="0" w:color="auto"/>
            <w:bottom w:val="none" w:sz="0" w:space="0" w:color="auto"/>
            <w:right w:val="none" w:sz="0" w:space="0" w:color="auto"/>
          </w:divBdr>
        </w:div>
        <w:div w:id="2038189156">
          <w:marLeft w:val="0"/>
          <w:marRight w:val="0"/>
          <w:marTop w:val="0"/>
          <w:marBottom w:val="0"/>
          <w:divBdr>
            <w:top w:val="none" w:sz="0" w:space="0" w:color="auto"/>
            <w:left w:val="none" w:sz="0" w:space="0" w:color="auto"/>
            <w:bottom w:val="none" w:sz="0" w:space="0" w:color="auto"/>
            <w:right w:val="none" w:sz="0" w:space="0" w:color="auto"/>
          </w:divBdr>
        </w:div>
        <w:div w:id="2049643077">
          <w:marLeft w:val="0"/>
          <w:marRight w:val="0"/>
          <w:marTop w:val="0"/>
          <w:marBottom w:val="0"/>
          <w:divBdr>
            <w:top w:val="none" w:sz="0" w:space="0" w:color="auto"/>
            <w:left w:val="none" w:sz="0" w:space="0" w:color="auto"/>
            <w:bottom w:val="none" w:sz="0" w:space="0" w:color="auto"/>
            <w:right w:val="none" w:sz="0" w:space="0" w:color="auto"/>
          </w:divBdr>
        </w:div>
        <w:div w:id="2057658469">
          <w:marLeft w:val="0"/>
          <w:marRight w:val="0"/>
          <w:marTop w:val="0"/>
          <w:marBottom w:val="0"/>
          <w:divBdr>
            <w:top w:val="none" w:sz="0" w:space="0" w:color="auto"/>
            <w:left w:val="none" w:sz="0" w:space="0" w:color="auto"/>
            <w:bottom w:val="none" w:sz="0" w:space="0" w:color="auto"/>
            <w:right w:val="none" w:sz="0" w:space="0" w:color="auto"/>
          </w:divBdr>
        </w:div>
        <w:div w:id="2065323577">
          <w:marLeft w:val="0"/>
          <w:marRight w:val="0"/>
          <w:marTop w:val="0"/>
          <w:marBottom w:val="0"/>
          <w:divBdr>
            <w:top w:val="none" w:sz="0" w:space="0" w:color="auto"/>
            <w:left w:val="none" w:sz="0" w:space="0" w:color="auto"/>
            <w:bottom w:val="none" w:sz="0" w:space="0" w:color="auto"/>
            <w:right w:val="none" w:sz="0" w:space="0" w:color="auto"/>
          </w:divBdr>
        </w:div>
        <w:div w:id="2080470776">
          <w:marLeft w:val="0"/>
          <w:marRight w:val="0"/>
          <w:marTop w:val="0"/>
          <w:marBottom w:val="0"/>
          <w:divBdr>
            <w:top w:val="none" w:sz="0" w:space="0" w:color="auto"/>
            <w:left w:val="none" w:sz="0" w:space="0" w:color="auto"/>
            <w:bottom w:val="none" w:sz="0" w:space="0" w:color="auto"/>
            <w:right w:val="none" w:sz="0" w:space="0" w:color="auto"/>
          </w:divBdr>
        </w:div>
        <w:div w:id="2092696963">
          <w:marLeft w:val="0"/>
          <w:marRight w:val="0"/>
          <w:marTop w:val="0"/>
          <w:marBottom w:val="0"/>
          <w:divBdr>
            <w:top w:val="none" w:sz="0" w:space="0" w:color="auto"/>
            <w:left w:val="none" w:sz="0" w:space="0" w:color="auto"/>
            <w:bottom w:val="none" w:sz="0" w:space="0" w:color="auto"/>
            <w:right w:val="none" w:sz="0" w:space="0" w:color="auto"/>
          </w:divBdr>
        </w:div>
      </w:divsChild>
    </w:div>
    <w:div w:id="1262689933">
      <w:bodyDiv w:val="1"/>
      <w:marLeft w:val="0"/>
      <w:marRight w:val="0"/>
      <w:marTop w:val="0"/>
      <w:marBottom w:val="0"/>
      <w:divBdr>
        <w:top w:val="none" w:sz="0" w:space="0" w:color="auto"/>
        <w:left w:val="none" w:sz="0" w:space="0" w:color="auto"/>
        <w:bottom w:val="none" w:sz="0" w:space="0" w:color="auto"/>
        <w:right w:val="none" w:sz="0" w:space="0" w:color="auto"/>
      </w:divBdr>
    </w:div>
    <w:div w:id="1299916172">
      <w:bodyDiv w:val="1"/>
      <w:marLeft w:val="0"/>
      <w:marRight w:val="0"/>
      <w:marTop w:val="0"/>
      <w:marBottom w:val="0"/>
      <w:divBdr>
        <w:top w:val="none" w:sz="0" w:space="0" w:color="auto"/>
        <w:left w:val="none" w:sz="0" w:space="0" w:color="auto"/>
        <w:bottom w:val="none" w:sz="0" w:space="0" w:color="auto"/>
        <w:right w:val="none" w:sz="0" w:space="0" w:color="auto"/>
      </w:divBdr>
    </w:div>
    <w:div w:id="1580677693">
      <w:bodyDiv w:val="1"/>
      <w:marLeft w:val="0"/>
      <w:marRight w:val="0"/>
      <w:marTop w:val="0"/>
      <w:marBottom w:val="0"/>
      <w:divBdr>
        <w:top w:val="none" w:sz="0" w:space="0" w:color="auto"/>
        <w:left w:val="none" w:sz="0" w:space="0" w:color="auto"/>
        <w:bottom w:val="none" w:sz="0" w:space="0" w:color="auto"/>
        <w:right w:val="none" w:sz="0" w:space="0" w:color="auto"/>
      </w:divBdr>
    </w:div>
    <w:div w:id="1723367369">
      <w:bodyDiv w:val="1"/>
      <w:marLeft w:val="0"/>
      <w:marRight w:val="0"/>
      <w:marTop w:val="0"/>
      <w:marBottom w:val="0"/>
      <w:divBdr>
        <w:top w:val="none" w:sz="0" w:space="0" w:color="auto"/>
        <w:left w:val="none" w:sz="0" w:space="0" w:color="auto"/>
        <w:bottom w:val="none" w:sz="0" w:space="0" w:color="auto"/>
        <w:right w:val="none" w:sz="0" w:space="0" w:color="auto"/>
      </w:divBdr>
    </w:div>
    <w:div w:id="1794403382">
      <w:bodyDiv w:val="1"/>
      <w:marLeft w:val="0"/>
      <w:marRight w:val="0"/>
      <w:marTop w:val="0"/>
      <w:marBottom w:val="0"/>
      <w:divBdr>
        <w:top w:val="none" w:sz="0" w:space="0" w:color="auto"/>
        <w:left w:val="none" w:sz="0" w:space="0" w:color="auto"/>
        <w:bottom w:val="none" w:sz="0" w:space="0" w:color="auto"/>
        <w:right w:val="none" w:sz="0" w:space="0" w:color="auto"/>
      </w:divBdr>
    </w:div>
    <w:div w:id="1933467866">
      <w:bodyDiv w:val="1"/>
      <w:marLeft w:val="0"/>
      <w:marRight w:val="0"/>
      <w:marTop w:val="0"/>
      <w:marBottom w:val="0"/>
      <w:divBdr>
        <w:top w:val="none" w:sz="0" w:space="0" w:color="auto"/>
        <w:left w:val="none" w:sz="0" w:space="0" w:color="auto"/>
        <w:bottom w:val="none" w:sz="0" w:space="0" w:color="auto"/>
        <w:right w:val="none" w:sz="0" w:space="0" w:color="auto"/>
      </w:divBdr>
    </w:div>
    <w:div w:id="1991784066">
      <w:bodyDiv w:val="1"/>
      <w:marLeft w:val="0"/>
      <w:marRight w:val="0"/>
      <w:marTop w:val="0"/>
      <w:marBottom w:val="0"/>
      <w:divBdr>
        <w:top w:val="none" w:sz="0" w:space="0" w:color="auto"/>
        <w:left w:val="none" w:sz="0" w:space="0" w:color="auto"/>
        <w:bottom w:val="none" w:sz="0" w:space="0" w:color="auto"/>
        <w:right w:val="none" w:sz="0" w:space="0" w:color="auto"/>
      </w:divBdr>
    </w:div>
    <w:div w:id="2067950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dsst.fsu.edu/resources/student-handbook" TargetMode="External"/><Relationship Id="rId26" Type="http://schemas.openxmlformats.org/officeDocument/2006/relationships/hyperlink" Target="https://fda.fsu.edu/academic-resources/academic-integrity-and-grievances/grade-appeals-system" TargetMode="External"/><Relationship Id="rId21" Type="http://schemas.openxmlformats.org/officeDocument/2006/relationships/hyperlink" Target="https://registrar.fsu.edu/bulletin/graduate-bulletin" TargetMode="External"/><Relationship Id="rId34"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3.xml"/><Relationship Id="rId25" Type="http://schemas.openxmlformats.org/officeDocument/2006/relationships/hyperlink" Target="https://dsst.fsu.edu/oas" TargetMode="External"/><Relationship Id="rId33" Type="http://schemas.openxmlformats.org/officeDocument/2006/relationships/hyperlink" Target="https://fsu.qualtrics.com/jfe/form/SV_8nLWMPKn8L5zRNH"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fda.fsu.edu/Academic-Resources/Academic-Honor-Policy" TargetMode="External"/><Relationship Id="rId29" Type="http://schemas.openxmlformats.org/officeDocument/2006/relationships/hyperlink" Target="https://financialaid.fsu.edu/terms-and-condition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fda.fsu.edu/academic-resources/academic-integrity-and-grievances/academic-honor-policy" TargetMode="External"/><Relationship Id="rId32" Type="http://schemas.openxmlformats.org/officeDocument/2006/relationships/hyperlink" Target="https://cies.fsu.edu/programs/eap" TargetMode="Externa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registrar.fsu.edu/bulletin/graduate-bulletin" TargetMode="External"/><Relationship Id="rId28" Type="http://schemas.openxmlformats.org/officeDocument/2006/relationships/hyperlink" Target="https://ir.fsu.edu/ir_glossary.aspx"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fda.fsu.edu/Academic-Resources/Academic-Honor-Policy" TargetMode="External"/><Relationship Id="rId31" Type="http://schemas.openxmlformats.org/officeDocument/2006/relationships/hyperlink" Target="https://cies.fsu.edu/programs/english-academic-purposes/speak-exam-information"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s://registrar.fsu.edu/bulletin/graduate-bulletin" TargetMode="External"/><Relationship Id="rId27" Type="http://schemas.openxmlformats.org/officeDocument/2006/relationships/hyperlink" Target="https://fda.fsu.edu/academic-resources/academic-integrity-and-grievances/grade-appeals-system" TargetMode="External"/><Relationship Id="rId30" Type="http://schemas.openxmlformats.org/officeDocument/2006/relationships/hyperlink" Target="https://registrar.fsu.edu/registration_guide/summer/academic_calendar/" TargetMode="External"/><Relationship Id="rId35" Type="http://schemas.openxmlformats.org/officeDocument/2006/relationships/footer" Target="footer4.xml"/><Relationship Id="rId8" Type="http://schemas.openxmlformats.org/officeDocument/2006/relationships/settings" Target="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E7E6E6"/>
      </a:lt2>
      <a:accent1>
        <a:srgbClr val="782F40"/>
      </a:accent1>
      <a:accent2>
        <a:srgbClr val="CEB888"/>
      </a:accent2>
      <a:accent3>
        <a:srgbClr val="A5A5A5"/>
      </a:accent3>
      <a:accent4>
        <a:srgbClr val="5A2330"/>
      </a:accent4>
      <a:accent5>
        <a:srgbClr val="B5934B"/>
      </a:accent5>
      <a:accent6>
        <a:srgbClr val="E1D4B7"/>
      </a:accent6>
      <a:hlink>
        <a:srgbClr val="782F40"/>
      </a:hlink>
      <a:folHlink>
        <a:srgbClr val="886E37"/>
      </a:folHlink>
    </a:clrScheme>
    <a:fontScheme name="Century Gothic-Palatino Linotype">
      <a:majorFont>
        <a:latin typeface="Century Gothic"/>
        <a:ea typeface=""/>
        <a:cs typeface=""/>
        <a:font script="Jpan" typeface="HGｺﾞｼｯｸM"/>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alatino Linotype"/>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College of Education</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B82F4780EB32C4990EFC179DA6AA93B" ma:contentTypeVersion="19" ma:contentTypeDescription="Create a new document." ma:contentTypeScope="" ma:versionID="dfbebc7c047aa5ae6b03ce79c6aa41b9">
  <xsd:schema xmlns:xsd="http://www.w3.org/2001/XMLSchema" xmlns:xs="http://www.w3.org/2001/XMLSchema" xmlns:p="http://schemas.microsoft.com/office/2006/metadata/properties" xmlns:ns2="c79799fc-d5e1-4e8d-a9c0-2b9ac94635de" xmlns:ns3="eba4352a-c581-4f92-8f84-bb7f7d0f070c" targetNamespace="http://schemas.microsoft.com/office/2006/metadata/properties" ma:root="true" ma:fieldsID="c1d5d0fe3aa2aea217b81369d6f9656c" ns2:_="" ns3:_="">
    <xsd:import namespace="c79799fc-d5e1-4e8d-a9c0-2b9ac94635de"/>
    <xsd:import namespace="eba4352a-c581-4f92-8f84-bb7f7d0f070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9799fc-d5e1-4e8d-a9c0-2b9ac94635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43b83bf-5a34-45d0-bf74-ccf9241540c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a4352a-c581-4f92-8f84-bb7f7d0f070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5c2ee20-4242-41d6-9404-2ad218ec040c}" ma:internalName="TaxCatchAll" ma:showField="CatchAllData" ma:web="eba4352a-c581-4f92-8f84-bb7f7d0f07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eba4352a-c581-4f92-8f84-bb7f7d0f070c">
      <UserInfo>
        <DisplayName>Kendra Bumpus</DisplayName>
        <AccountId>5391</AccountId>
        <AccountType/>
      </UserInfo>
    </SharedWithUsers>
    <lcf76f155ced4ddcb4097134ff3c332f xmlns="c79799fc-d5e1-4e8d-a9c0-2b9ac94635de">
      <Terms xmlns="http://schemas.microsoft.com/office/infopath/2007/PartnerControls"/>
    </lcf76f155ced4ddcb4097134ff3c332f>
    <TaxCatchAll xmlns="eba4352a-c581-4f92-8f84-bb7f7d0f070c"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B6FB225-E77C-4B2E-898F-639E2DDEFD15}">
  <ds:schemaRefs>
    <ds:schemaRef ds:uri="http://schemas.openxmlformats.org/officeDocument/2006/bibliography"/>
  </ds:schemaRefs>
</ds:datastoreItem>
</file>

<file path=customXml/itemProps3.xml><?xml version="1.0" encoding="utf-8"?>
<ds:datastoreItem xmlns:ds="http://schemas.openxmlformats.org/officeDocument/2006/customXml" ds:itemID="{090D4070-B3B9-4F00-BB77-2DCCEE1E8E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9799fc-d5e1-4e8d-a9c0-2b9ac94635de"/>
    <ds:schemaRef ds:uri="eba4352a-c581-4f92-8f84-bb7f7d0f07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023DDEA-5CA3-4AFF-8EF5-7CBA68B72281}">
  <ds:schemaRefs>
    <ds:schemaRef ds:uri="http://schemas.microsoft.com/office/2006/metadata/properties"/>
    <ds:schemaRef ds:uri="http://schemas.microsoft.com/office/infopath/2007/PartnerControls"/>
    <ds:schemaRef ds:uri="eba4352a-c581-4f92-8f84-bb7f7d0f070c"/>
    <ds:schemaRef ds:uri="c79799fc-d5e1-4e8d-a9c0-2b9ac94635de"/>
  </ds:schemaRefs>
</ds:datastoreItem>
</file>

<file path=customXml/itemProps5.xml><?xml version="1.0" encoding="utf-8"?>
<ds:datastoreItem xmlns:ds="http://schemas.openxmlformats.org/officeDocument/2006/customXml" ds:itemID="{2C0413D8-8971-4CD5-B9DC-93A64A69F01D}">
  <ds:schemaRefs>
    <ds:schemaRef ds:uri="http://schemas.microsoft.com/sharepoint/v3/contenttype/forms"/>
  </ds:schemaRefs>
</ds:datastoreItem>
</file>

<file path=docMetadata/LabelInfo.xml><?xml version="1.0" encoding="utf-8"?>
<clbl:labelList xmlns:clbl="http://schemas.microsoft.com/office/2020/mipLabelMetadata">
  <clbl:label id="{a36450eb-db06-42a7-8d1b-026719f701e3}" enabled="0" method="" siteId="{a36450eb-db06-42a7-8d1b-026719f701e3}"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21</Pages>
  <Words>8063</Words>
  <Characters>45961</Characters>
  <Application>Microsoft Office Word</Application>
  <DocSecurity>0</DocSecurity>
  <Lines>383</Lines>
  <Paragraphs>107</Paragraphs>
  <ScaleCrop>false</ScaleCrop>
  <Company>1209 Stone Building | Tallahassee, FL 32306-4452</Company>
  <LinksUpToDate>false</LinksUpToDate>
  <CharactersWithSpaces>53917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2019-2020 | Higher Education Program</dc:subject>
  <dc:creator>Department of Educational Leadership &amp; Policy Studies</dc:creator>
  <cp:keywords/>
  <dc:description/>
  <cp:lastModifiedBy>Christine Mokher</cp:lastModifiedBy>
  <cp:revision>4</cp:revision>
  <cp:lastPrinted>2018-08-14T22:37:00Z</cp:lastPrinted>
  <dcterms:created xsi:type="dcterms:W3CDTF">2026-06-15T15:32:00Z</dcterms:created>
  <dcterms:modified xsi:type="dcterms:W3CDTF">2026-08-13T14:21:00Z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0x010100CB82F4780EB32C4990EFC179DA6AA93B</vt:lpwstr>
  </property>
  <property fmtid="{D5CDD505-2E9C-101B-9397-08002B2CF9AE}" pid="3" name="MediaServiceImageTags">
    <vt:lpwstr/>
  </property>
  <property fmtid="{D5CDD505-2E9C-101B-9397-08002B2CF9AE}" pid="4" name="docLang">
    <vt:lpwstr>en</vt:lpwstr>
  </property>
</Properties>
</file>